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B" w:rsidRPr="00A3781B" w:rsidRDefault="002355EB" w:rsidP="00235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81B">
        <w:rPr>
          <w:rFonts w:ascii="Times New Roman" w:hAnsi="Times New Roman"/>
          <w:sz w:val="28"/>
          <w:szCs w:val="28"/>
        </w:rPr>
        <w:t>Заключение</w:t>
      </w:r>
      <w:r w:rsidR="00231BD3">
        <w:rPr>
          <w:rFonts w:ascii="Times New Roman" w:hAnsi="Times New Roman"/>
          <w:sz w:val="28"/>
          <w:szCs w:val="28"/>
        </w:rPr>
        <w:t xml:space="preserve"> </w:t>
      </w:r>
    </w:p>
    <w:p w:rsidR="002355EB" w:rsidRPr="00A3781B" w:rsidRDefault="002355EB" w:rsidP="00235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81B">
        <w:rPr>
          <w:rFonts w:ascii="Times New Roman" w:hAnsi="Times New Roman"/>
          <w:sz w:val="28"/>
          <w:szCs w:val="28"/>
        </w:rPr>
        <w:t xml:space="preserve">об оценке </w:t>
      </w:r>
      <w:r w:rsidR="00A3781B" w:rsidRPr="00A3781B">
        <w:rPr>
          <w:rFonts w:ascii="Times New Roman" w:hAnsi="Times New Roman"/>
          <w:sz w:val="28"/>
          <w:szCs w:val="28"/>
        </w:rPr>
        <w:t xml:space="preserve">обоснованности и </w:t>
      </w:r>
      <w:r w:rsidRPr="00A3781B">
        <w:rPr>
          <w:rFonts w:ascii="Times New Roman" w:hAnsi="Times New Roman"/>
          <w:sz w:val="28"/>
          <w:szCs w:val="28"/>
        </w:rPr>
        <w:t xml:space="preserve">эффективности налоговых </w:t>
      </w:r>
      <w:r w:rsidR="00B9137C">
        <w:rPr>
          <w:rFonts w:ascii="Times New Roman" w:hAnsi="Times New Roman"/>
          <w:sz w:val="28"/>
          <w:szCs w:val="28"/>
        </w:rPr>
        <w:t>льгот</w:t>
      </w:r>
      <w:r w:rsidRPr="00A3781B">
        <w:rPr>
          <w:rFonts w:ascii="Times New Roman" w:hAnsi="Times New Roman"/>
          <w:sz w:val="28"/>
          <w:szCs w:val="28"/>
        </w:rPr>
        <w:t>,</w:t>
      </w:r>
    </w:p>
    <w:p w:rsidR="00680B3F" w:rsidRDefault="002355EB" w:rsidP="00B91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781B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A3781B">
        <w:rPr>
          <w:rFonts w:ascii="Times New Roman" w:hAnsi="Times New Roman"/>
          <w:sz w:val="28"/>
          <w:szCs w:val="28"/>
        </w:rPr>
        <w:t xml:space="preserve"> на территории </w:t>
      </w:r>
      <w:r w:rsidR="002F3F17">
        <w:rPr>
          <w:rFonts w:ascii="Times New Roman" w:hAnsi="Times New Roman"/>
          <w:sz w:val="28"/>
          <w:szCs w:val="28"/>
        </w:rPr>
        <w:t>Пар</w:t>
      </w:r>
      <w:r w:rsidR="002B46FD">
        <w:rPr>
          <w:rFonts w:ascii="Times New Roman" w:hAnsi="Times New Roman"/>
          <w:sz w:val="28"/>
          <w:szCs w:val="28"/>
        </w:rPr>
        <w:t>а</w:t>
      </w:r>
      <w:r w:rsidR="002F3F17">
        <w:rPr>
          <w:rFonts w:ascii="Times New Roman" w:hAnsi="Times New Roman"/>
          <w:sz w:val="28"/>
          <w:szCs w:val="28"/>
        </w:rPr>
        <w:t>моновского</w:t>
      </w:r>
      <w:r w:rsidR="001467C5">
        <w:rPr>
          <w:rFonts w:ascii="Times New Roman" w:hAnsi="Times New Roman"/>
          <w:sz w:val="28"/>
          <w:szCs w:val="28"/>
        </w:rPr>
        <w:t xml:space="preserve"> </w:t>
      </w:r>
      <w:r w:rsidRPr="00A3781B">
        <w:rPr>
          <w:rFonts w:ascii="Times New Roman" w:hAnsi="Times New Roman"/>
          <w:sz w:val="28"/>
          <w:szCs w:val="28"/>
        </w:rPr>
        <w:t>сельского поселения</w:t>
      </w:r>
    </w:p>
    <w:p w:rsidR="001F1A49" w:rsidRPr="00A3781B" w:rsidRDefault="001F1A49" w:rsidP="00B91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3421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году</w:t>
      </w:r>
    </w:p>
    <w:p w:rsidR="002355EB" w:rsidRDefault="002355EB" w:rsidP="002355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55EB" w:rsidRDefault="00DA170D" w:rsidP="009E17A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4210">
        <w:rPr>
          <w:rFonts w:ascii="Times New Roman" w:hAnsi="Times New Roman"/>
          <w:sz w:val="28"/>
          <w:szCs w:val="28"/>
        </w:rPr>
        <w:t>2</w:t>
      </w:r>
      <w:r w:rsidR="00634210" w:rsidRPr="00634210">
        <w:rPr>
          <w:rFonts w:ascii="Times New Roman" w:hAnsi="Times New Roman"/>
          <w:sz w:val="28"/>
          <w:szCs w:val="28"/>
        </w:rPr>
        <w:t>8</w:t>
      </w:r>
      <w:r w:rsidR="00A57C62" w:rsidRPr="00634210">
        <w:rPr>
          <w:rFonts w:ascii="Times New Roman" w:hAnsi="Times New Roman"/>
          <w:sz w:val="28"/>
          <w:szCs w:val="28"/>
        </w:rPr>
        <w:t>.02</w:t>
      </w:r>
      <w:r w:rsidR="002355EB" w:rsidRPr="00634210">
        <w:rPr>
          <w:rFonts w:ascii="Times New Roman" w:hAnsi="Times New Roman"/>
          <w:sz w:val="28"/>
          <w:szCs w:val="28"/>
        </w:rPr>
        <w:t>.201</w:t>
      </w:r>
      <w:r w:rsidR="00634210" w:rsidRPr="00634210">
        <w:rPr>
          <w:rFonts w:ascii="Times New Roman" w:hAnsi="Times New Roman"/>
          <w:sz w:val="28"/>
          <w:szCs w:val="28"/>
        </w:rPr>
        <w:t>8</w:t>
      </w:r>
      <w:r w:rsidR="009E17A8" w:rsidRPr="00634210">
        <w:rPr>
          <w:rFonts w:ascii="Times New Roman" w:hAnsi="Times New Roman"/>
          <w:sz w:val="28"/>
          <w:szCs w:val="28"/>
        </w:rPr>
        <w:t xml:space="preserve"> </w:t>
      </w:r>
      <w:r w:rsidR="002355EB" w:rsidRPr="00634210">
        <w:rPr>
          <w:rFonts w:ascii="Times New Roman" w:hAnsi="Times New Roman"/>
          <w:sz w:val="28"/>
          <w:szCs w:val="28"/>
        </w:rPr>
        <w:t>г</w:t>
      </w:r>
      <w:r w:rsidR="00864A11" w:rsidRPr="00634210">
        <w:rPr>
          <w:rFonts w:ascii="Times New Roman" w:hAnsi="Times New Roman"/>
          <w:sz w:val="28"/>
          <w:szCs w:val="28"/>
        </w:rPr>
        <w:t>.</w:t>
      </w:r>
      <w:r w:rsidR="002355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3781B">
        <w:rPr>
          <w:rFonts w:ascii="Times New Roman" w:hAnsi="Times New Roman"/>
          <w:sz w:val="28"/>
          <w:szCs w:val="28"/>
        </w:rPr>
        <w:t xml:space="preserve">    </w:t>
      </w:r>
      <w:r w:rsidR="001467C5">
        <w:rPr>
          <w:rFonts w:ascii="Times New Roman" w:hAnsi="Times New Roman"/>
          <w:sz w:val="28"/>
          <w:szCs w:val="28"/>
        </w:rPr>
        <w:t xml:space="preserve">            </w:t>
      </w:r>
      <w:r w:rsidR="00634210">
        <w:rPr>
          <w:rFonts w:ascii="Times New Roman" w:hAnsi="Times New Roman"/>
          <w:sz w:val="28"/>
          <w:szCs w:val="28"/>
        </w:rPr>
        <w:t xml:space="preserve">                    </w:t>
      </w:r>
      <w:r w:rsidR="001467C5">
        <w:rPr>
          <w:rFonts w:ascii="Times New Roman" w:hAnsi="Times New Roman"/>
          <w:sz w:val="28"/>
          <w:szCs w:val="28"/>
        </w:rPr>
        <w:t xml:space="preserve">   </w:t>
      </w:r>
      <w:r w:rsidR="002355EB">
        <w:rPr>
          <w:rFonts w:ascii="Times New Roman" w:hAnsi="Times New Roman"/>
          <w:sz w:val="28"/>
          <w:szCs w:val="28"/>
        </w:rPr>
        <w:t xml:space="preserve"> </w:t>
      </w:r>
      <w:r w:rsidR="00A3781B">
        <w:rPr>
          <w:rFonts w:ascii="Times New Roman" w:hAnsi="Times New Roman"/>
          <w:sz w:val="28"/>
          <w:szCs w:val="28"/>
        </w:rPr>
        <w:t>х.</w:t>
      </w:r>
      <w:r w:rsidR="002B46FD">
        <w:rPr>
          <w:rFonts w:ascii="Times New Roman" w:hAnsi="Times New Roman"/>
          <w:sz w:val="28"/>
          <w:szCs w:val="28"/>
        </w:rPr>
        <w:t xml:space="preserve"> </w:t>
      </w:r>
      <w:r w:rsidR="002F3F17">
        <w:rPr>
          <w:rFonts w:ascii="Times New Roman" w:hAnsi="Times New Roman"/>
          <w:sz w:val="28"/>
          <w:szCs w:val="28"/>
        </w:rPr>
        <w:t>Парамонов</w:t>
      </w:r>
    </w:p>
    <w:p w:rsidR="00B9137C" w:rsidRDefault="00B9137C" w:rsidP="00A37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EB" w:rsidRDefault="00B609CF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781B">
        <w:rPr>
          <w:rFonts w:ascii="Times New Roman" w:hAnsi="Times New Roman"/>
          <w:sz w:val="28"/>
          <w:szCs w:val="28"/>
        </w:rPr>
        <w:t>П</w:t>
      </w:r>
      <w:r w:rsidR="002355EB">
        <w:rPr>
          <w:rFonts w:ascii="Times New Roman" w:hAnsi="Times New Roman"/>
          <w:sz w:val="28"/>
          <w:szCs w:val="28"/>
        </w:rPr>
        <w:t>остоянной комисси</w:t>
      </w:r>
      <w:r w:rsidR="00A3781B">
        <w:rPr>
          <w:rFonts w:ascii="Times New Roman" w:hAnsi="Times New Roman"/>
          <w:sz w:val="28"/>
          <w:szCs w:val="28"/>
        </w:rPr>
        <w:t>ей</w:t>
      </w:r>
      <w:r w:rsidR="002355EB">
        <w:rPr>
          <w:rFonts w:ascii="Times New Roman" w:hAnsi="Times New Roman"/>
          <w:sz w:val="28"/>
          <w:szCs w:val="28"/>
        </w:rPr>
        <w:t xml:space="preserve"> по бюджету, налогам и </w:t>
      </w:r>
      <w:r w:rsidR="008131FA">
        <w:rPr>
          <w:rFonts w:ascii="Times New Roman" w:hAnsi="Times New Roman"/>
          <w:sz w:val="28"/>
          <w:szCs w:val="28"/>
        </w:rPr>
        <w:t>строительству</w:t>
      </w:r>
      <w:r w:rsidR="002355EB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2F3F17">
        <w:rPr>
          <w:rFonts w:ascii="Times New Roman" w:hAnsi="Times New Roman"/>
          <w:sz w:val="28"/>
          <w:szCs w:val="28"/>
        </w:rPr>
        <w:t xml:space="preserve">Парамоновского </w:t>
      </w:r>
      <w:r w:rsidR="002355EB">
        <w:rPr>
          <w:rFonts w:ascii="Times New Roman" w:hAnsi="Times New Roman"/>
          <w:sz w:val="28"/>
          <w:szCs w:val="28"/>
        </w:rPr>
        <w:t>се</w:t>
      </w:r>
      <w:r w:rsidR="00AB40A0">
        <w:rPr>
          <w:rFonts w:ascii="Times New Roman" w:hAnsi="Times New Roman"/>
          <w:sz w:val="28"/>
          <w:szCs w:val="28"/>
        </w:rPr>
        <w:t xml:space="preserve">льского поселения под председательством </w:t>
      </w:r>
      <w:r w:rsidR="002F3F17" w:rsidRPr="008131FA">
        <w:rPr>
          <w:rFonts w:ascii="Times New Roman" w:hAnsi="Times New Roman"/>
          <w:sz w:val="28"/>
          <w:szCs w:val="28"/>
        </w:rPr>
        <w:t>Медведевой</w:t>
      </w:r>
      <w:r w:rsidR="001467C5" w:rsidRPr="008131FA">
        <w:rPr>
          <w:rFonts w:ascii="Times New Roman" w:hAnsi="Times New Roman"/>
          <w:sz w:val="28"/>
          <w:szCs w:val="28"/>
        </w:rPr>
        <w:t xml:space="preserve"> </w:t>
      </w:r>
      <w:r w:rsidR="002F3F17" w:rsidRPr="008131FA">
        <w:rPr>
          <w:rFonts w:ascii="Times New Roman" w:hAnsi="Times New Roman"/>
          <w:sz w:val="28"/>
          <w:szCs w:val="28"/>
        </w:rPr>
        <w:t>Т</w:t>
      </w:r>
      <w:r w:rsidR="001467C5" w:rsidRPr="008131FA">
        <w:rPr>
          <w:rFonts w:ascii="Times New Roman" w:hAnsi="Times New Roman"/>
          <w:sz w:val="28"/>
          <w:szCs w:val="28"/>
        </w:rPr>
        <w:t>.</w:t>
      </w:r>
      <w:r w:rsidR="002F3F17" w:rsidRPr="008131FA">
        <w:rPr>
          <w:rFonts w:ascii="Times New Roman" w:hAnsi="Times New Roman"/>
          <w:sz w:val="28"/>
          <w:szCs w:val="28"/>
        </w:rPr>
        <w:t>А</w:t>
      </w:r>
      <w:r w:rsidR="001467C5" w:rsidRPr="008131FA">
        <w:rPr>
          <w:rFonts w:ascii="Times New Roman" w:hAnsi="Times New Roman"/>
          <w:sz w:val="28"/>
          <w:szCs w:val="28"/>
        </w:rPr>
        <w:t>.</w:t>
      </w:r>
      <w:r w:rsidR="00AB40A0">
        <w:rPr>
          <w:rFonts w:ascii="Times New Roman" w:hAnsi="Times New Roman"/>
          <w:sz w:val="28"/>
          <w:szCs w:val="28"/>
        </w:rPr>
        <w:t xml:space="preserve"> рассмотрена </w:t>
      </w:r>
      <w:r w:rsidR="002F3F17">
        <w:rPr>
          <w:rFonts w:ascii="Times New Roman" w:hAnsi="Times New Roman"/>
          <w:sz w:val="28"/>
          <w:szCs w:val="28"/>
        </w:rPr>
        <w:t>и</w:t>
      </w:r>
      <w:r w:rsidR="00AB40A0">
        <w:rPr>
          <w:rFonts w:ascii="Times New Roman" w:hAnsi="Times New Roman"/>
          <w:sz w:val="28"/>
          <w:szCs w:val="28"/>
        </w:rPr>
        <w:t xml:space="preserve">нформация Администрации </w:t>
      </w:r>
      <w:r w:rsidR="002F3F17">
        <w:rPr>
          <w:rFonts w:ascii="Times New Roman" w:hAnsi="Times New Roman"/>
          <w:sz w:val="28"/>
          <w:szCs w:val="28"/>
        </w:rPr>
        <w:t xml:space="preserve">Парамоновского </w:t>
      </w:r>
      <w:r w:rsidR="00AB40A0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A3781B">
        <w:rPr>
          <w:rFonts w:ascii="Times New Roman" w:hAnsi="Times New Roman"/>
          <w:sz w:val="28"/>
          <w:szCs w:val="28"/>
        </w:rPr>
        <w:t>результат</w:t>
      </w:r>
      <w:r w:rsidR="00AB40A0">
        <w:rPr>
          <w:rFonts w:ascii="Times New Roman" w:hAnsi="Times New Roman"/>
          <w:sz w:val="28"/>
          <w:szCs w:val="28"/>
        </w:rPr>
        <w:t xml:space="preserve">ах проведения инвентаризации и оценки </w:t>
      </w:r>
      <w:r w:rsidR="00A3781B" w:rsidRPr="00A3781B">
        <w:rPr>
          <w:rFonts w:ascii="Times New Roman" w:hAnsi="Times New Roman"/>
          <w:sz w:val="28"/>
          <w:szCs w:val="28"/>
        </w:rPr>
        <w:t>обоснованности</w:t>
      </w:r>
      <w:r w:rsidR="00A3781B">
        <w:rPr>
          <w:rFonts w:ascii="Times New Roman" w:hAnsi="Times New Roman"/>
          <w:sz w:val="28"/>
          <w:szCs w:val="28"/>
        </w:rPr>
        <w:t xml:space="preserve"> и </w:t>
      </w:r>
      <w:r w:rsidR="00AB40A0">
        <w:rPr>
          <w:rFonts w:ascii="Times New Roman" w:hAnsi="Times New Roman"/>
          <w:sz w:val="28"/>
          <w:szCs w:val="28"/>
        </w:rPr>
        <w:t xml:space="preserve">эффективности налоговых </w:t>
      </w:r>
      <w:r w:rsidR="00A3781B">
        <w:rPr>
          <w:rFonts w:ascii="Times New Roman" w:hAnsi="Times New Roman"/>
          <w:sz w:val="28"/>
          <w:szCs w:val="28"/>
        </w:rPr>
        <w:t>льгот</w:t>
      </w:r>
      <w:r w:rsidR="00AB40A0">
        <w:rPr>
          <w:rFonts w:ascii="Times New Roman" w:hAnsi="Times New Roman"/>
          <w:sz w:val="28"/>
          <w:szCs w:val="28"/>
        </w:rPr>
        <w:t xml:space="preserve">, установленных на территории </w:t>
      </w:r>
      <w:r w:rsidR="002F3F17">
        <w:rPr>
          <w:rFonts w:ascii="Times New Roman" w:hAnsi="Times New Roman"/>
          <w:sz w:val="28"/>
          <w:szCs w:val="28"/>
        </w:rPr>
        <w:t xml:space="preserve">Парамоновского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A3781B" w:rsidRDefault="00B609CF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обсуждения эффективности налоговых </w:t>
      </w:r>
      <w:r w:rsidR="00A3781B">
        <w:rPr>
          <w:rFonts w:ascii="Times New Roman" w:hAnsi="Times New Roman"/>
          <w:sz w:val="28"/>
          <w:szCs w:val="28"/>
        </w:rPr>
        <w:t>льгот</w:t>
      </w:r>
      <w:r w:rsidR="00FC1F84">
        <w:rPr>
          <w:rFonts w:ascii="Times New Roman" w:hAnsi="Times New Roman"/>
          <w:sz w:val="28"/>
          <w:szCs w:val="28"/>
        </w:rPr>
        <w:t xml:space="preserve">, учитывая фактическую способность налогоплательщиков к уплате налогов и социальную значимость  предоставленных налоговых льгот, принято </w:t>
      </w:r>
      <w:r w:rsidR="00A3781B">
        <w:rPr>
          <w:rFonts w:ascii="Times New Roman" w:hAnsi="Times New Roman"/>
          <w:sz w:val="28"/>
          <w:szCs w:val="28"/>
        </w:rPr>
        <w:t xml:space="preserve">следующее </w:t>
      </w:r>
      <w:r w:rsidR="00FC1F84">
        <w:rPr>
          <w:rFonts w:ascii="Times New Roman" w:hAnsi="Times New Roman"/>
          <w:sz w:val="28"/>
          <w:szCs w:val="28"/>
        </w:rPr>
        <w:t>решение</w:t>
      </w:r>
      <w:r w:rsidR="00A3781B">
        <w:rPr>
          <w:rFonts w:ascii="Times New Roman" w:hAnsi="Times New Roman"/>
          <w:sz w:val="28"/>
          <w:szCs w:val="28"/>
        </w:rPr>
        <w:t>:</w:t>
      </w:r>
    </w:p>
    <w:p w:rsidR="00A3781B" w:rsidRDefault="00A3781B" w:rsidP="00A378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земельному налогу:</w:t>
      </w:r>
    </w:p>
    <w:p w:rsidR="002F3F17" w:rsidRDefault="0013768D" w:rsidP="002F3F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C1F84">
        <w:rPr>
          <w:rFonts w:ascii="Times New Roman" w:hAnsi="Times New Roman"/>
          <w:sz w:val="28"/>
          <w:szCs w:val="28"/>
        </w:rPr>
        <w:t xml:space="preserve"> </w:t>
      </w:r>
      <w:r w:rsidR="00010C83">
        <w:rPr>
          <w:rFonts w:ascii="Times New Roman" w:hAnsi="Times New Roman"/>
          <w:sz w:val="28"/>
          <w:szCs w:val="28"/>
        </w:rPr>
        <w:t>сохранить предоставленные льготы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="00FC1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полного освобождения от уплаты земельного налога</w:t>
      </w:r>
      <w:r w:rsidR="002F3F17">
        <w:rPr>
          <w:rFonts w:ascii="Times New Roman" w:hAnsi="Times New Roman"/>
          <w:sz w:val="28"/>
          <w:szCs w:val="28"/>
        </w:rPr>
        <w:t xml:space="preserve"> за земельные участки, используемые для ЛПХ</w:t>
      </w:r>
      <w:r>
        <w:rPr>
          <w:rFonts w:ascii="Times New Roman" w:hAnsi="Times New Roman"/>
          <w:sz w:val="28"/>
          <w:szCs w:val="28"/>
        </w:rPr>
        <w:t xml:space="preserve"> участникам, инвалидам, ветеранам Великой Отечественной войны, </w:t>
      </w:r>
      <w:r w:rsidR="00621E6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вдовам (не вступившим в повторный брак) инвалидов и участников Великой Отечественной войны;</w:t>
      </w:r>
      <w:r w:rsidR="00BA3C6C">
        <w:rPr>
          <w:rFonts w:ascii="Times New Roman" w:hAnsi="Times New Roman"/>
          <w:sz w:val="28"/>
          <w:szCs w:val="28"/>
        </w:rPr>
        <w:t xml:space="preserve"> </w:t>
      </w:r>
      <w:r w:rsidR="002F3F17">
        <w:rPr>
          <w:rFonts w:ascii="Times New Roman" w:hAnsi="Times New Roman"/>
          <w:sz w:val="28"/>
          <w:szCs w:val="28"/>
        </w:rPr>
        <w:t>семьям</w:t>
      </w:r>
      <w:r w:rsidR="002F3F17" w:rsidRPr="002F3F17">
        <w:rPr>
          <w:rFonts w:ascii="Times New Roman" w:hAnsi="Times New Roman"/>
          <w:sz w:val="28"/>
          <w:szCs w:val="28"/>
        </w:rPr>
        <w:t>, имеющие детей-инвалидов в  размере 50 процентов от начисленной суммы земельного налога за земельные участки,</w:t>
      </w:r>
      <w:proofErr w:type="gramEnd"/>
      <w:r w:rsidR="002F3F17" w:rsidRPr="002F3F17">
        <w:rPr>
          <w:rFonts w:ascii="Times New Roman" w:hAnsi="Times New Roman"/>
          <w:sz w:val="28"/>
          <w:szCs w:val="28"/>
        </w:rPr>
        <w:t xml:space="preserve"> используемые для ЛПХ</w:t>
      </w:r>
      <w:r w:rsidR="002F3F17">
        <w:rPr>
          <w:rFonts w:ascii="Times New Roman" w:hAnsi="Times New Roman"/>
          <w:sz w:val="28"/>
          <w:szCs w:val="28"/>
        </w:rPr>
        <w:t xml:space="preserve">, </w:t>
      </w:r>
      <w:r w:rsidR="00BA3C6C">
        <w:rPr>
          <w:rFonts w:ascii="Times New Roman" w:hAnsi="Times New Roman"/>
          <w:sz w:val="28"/>
          <w:szCs w:val="28"/>
        </w:rPr>
        <w:t xml:space="preserve">а также </w:t>
      </w:r>
      <w:r w:rsidR="002F3F17" w:rsidRPr="002F3F1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F3F17" w:rsidRPr="002F3F17">
        <w:rPr>
          <w:rFonts w:ascii="Times New Roman" w:hAnsi="Times New Roman"/>
          <w:sz w:val="28"/>
          <w:szCs w:val="28"/>
        </w:rPr>
        <w:t>виде</w:t>
      </w:r>
      <w:proofErr w:type="gramEnd"/>
      <w:r w:rsidR="002F3F17" w:rsidRPr="002F3F17">
        <w:rPr>
          <w:rFonts w:ascii="Times New Roman" w:hAnsi="Times New Roman"/>
          <w:sz w:val="28"/>
          <w:szCs w:val="28"/>
        </w:rPr>
        <w:t xml:space="preserve"> пониженной ставки земельного налога товариществам по выпасу скота  - 0,029 процента от кадастровой оценки земельных участков</w:t>
      </w:r>
      <w:r w:rsidR="002F3F17">
        <w:rPr>
          <w:rFonts w:ascii="Times New Roman" w:hAnsi="Times New Roman"/>
          <w:sz w:val="28"/>
          <w:szCs w:val="28"/>
        </w:rPr>
        <w:t>.</w:t>
      </w:r>
      <w:r w:rsidR="002F3F17" w:rsidRPr="002F3F17">
        <w:rPr>
          <w:rFonts w:ascii="Times New Roman" w:hAnsi="Times New Roman"/>
          <w:sz w:val="28"/>
          <w:szCs w:val="28"/>
        </w:rPr>
        <w:t xml:space="preserve"> </w:t>
      </w:r>
    </w:p>
    <w:p w:rsidR="005A744D" w:rsidRDefault="005A744D" w:rsidP="002F3F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налогу на имущество физических лиц:</w:t>
      </w:r>
    </w:p>
    <w:p w:rsidR="00010C83" w:rsidRDefault="005A744D" w:rsidP="00B913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сохранить  </w:t>
      </w:r>
      <w:r w:rsidR="00293B0E">
        <w:rPr>
          <w:rFonts w:ascii="Times New Roman" w:hAnsi="Times New Roman"/>
          <w:sz w:val="28"/>
          <w:szCs w:val="28"/>
        </w:rPr>
        <w:t>налоговую</w:t>
      </w:r>
      <w:r w:rsidR="002254EF">
        <w:rPr>
          <w:rFonts w:ascii="Times New Roman" w:hAnsi="Times New Roman"/>
          <w:sz w:val="28"/>
          <w:szCs w:val="28"/>
        </w:rPr>
        <w:t xml:space="preserve"> льготу</w:t>
      </w:r>
      <w:r w:rsidR="00293B0E" w:rsidRPr="00293B0E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293B0E" w:rsidRPr="00293B0E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293B0E" w:rsidRPr="00293B0E">
        <w:rPr>
          <w:rFonts w:ascii="Times New Roman" w:hAnsi="Times New Roman"/>
          <w:sz w:val="28"/>
          <w:szCs w:val="28"/>
        </w:rPr>
        <w:t xml:space="preserve"> одного объекта налогообложения каждого вида по выбору налогоплательщиком вне зависимости от количества оснований для применения налоговых льгот  родителям (опекунам) имеющим на иждивении детей-инвалидов</w:t>
      </w:r>
    </w:p>
    <w:p w:rsidR="00010C83" w:rsidRDefault="00010C83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7C" w:rsidRDefault="00B9137C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7C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постоянной комиссии </w:t>
      </w:r>
    </w:p>
    <w:p w:rsidR="00B9137C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="00B913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10C83">
        <w:rPr>
          <w:rFonts w:ascii="Times New Roman" w:eastAsia="Times New Roman" w:hAnsi="Times New Roman"/>
          <w:sz w:val="28"/>
          <w:szCs w:val="24"/>
          <w:lang w:eastAsia="ru-RU"/>
        </w:rPr>
        <w:t>бюджету, налогам и</w:t>
      </w:r>
    </w:p>
    <w:p w:rsidR="00010C83" w:rsidRPr="00010C83" w:rsidRDefault="00B9137C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муниципальной собственности                                                   </w:t>
      </w:r>
      <w:r w:rsidR="008131FA">
        <w:rPr>
          <w:rFonts w:ascii="Times New Roman" w:eastAsia="Times New Roman" w:hAnsi="Times New Roman"/>
          <w:sz w:val="28"/>
          <w:szCs w:val="24"/>
          <w:lang w:eastAsia="ru-RU"/>
        </w:rPr>
        <w:t>Т. А. Медведева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C83" w:rsidRPr="00010C83" w:rsidRDefault="00010C83" w:rsidP="00B91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заключением </w:t>
      </w:r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8131FA">
        <w:rPr>
          <w:rFonts w:ascii="Times New Roman" w:eastAsia="Times New Roman" w:hAnsi="Times New Roman"/>
          <w:sz w:val="28"/>
          <w:szCs w:val="28"/>
          <w:lang w:eastAsia="ru-RU"/>
        </w:rPr>
        <w:t>Парамоновского</w:t>
      </w:r>
    </w:p>
    <w:p w:rsidR="00010C83" w:rsidRPr="00010C83" w:rsidRDefault="00B9137C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010C83"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131FA">
        <w:rPr>
          <w:rFonts w:ascii="Times New Roman" w:eastAsia="Times New Roman" w:hAnsi="Times New Roman"/>
          <w:sz w:val="28"/>
          <w:szCs w:val="28"/>
          <w:lang w:eastAsia="ru-RU"/>
        </w:rPr>
        <w:t xml:space="preserve">М. Н. </w:t>
      </w:r>
      <w:proofErr w:type="spellStart"/>
      <w:r w:rsidR="008131FA">
        <w:rPr>
          <w:rFonts w:ascii="Times New Roman" w:eastAsia="Times New Roman" w:hAnsi="Times New Roman"/>
          <w:sz w:val="28"/>
          <w:szCs w:val="28"/>
          <w:lang w:eastAsia="ru-RU"/>
        </w:rPr>
        <w:t>Фарманян</w:t>
      </w:r>
      <w:proofErr w:type="spellEnd"/>
    </w:p>
    <w:sectPr w:rsidR="00010C83" w:rsidRPr="00010C83" w:rsidSect="0016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1D4"/>
    <w:multiLevelType w:val="hybridMultilevel"/>
    <w:tmpl w:val="BCF6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5EB"/>
    <w:rsid w:val="00010C83"/>
    <w:rsid w:val="0006500B"/>
    <w:rsid w:val="000B239E"/>
    <w:rsid w:val="000D171B"/>
    <w:rsid w:val="0013768D"/>
    <w:rsid w:val="001467C5"/>
    <w:rsid w:val="00161596"/>
    <w:rsid w:val="0017257A"/>
    <w:rsid w:val="001F1A49"/>
    <w:rsid w:val="002254EF"/>
    <w:rsid w:val="00231BD3"/>
    <w:rsid w:val="002355EB"/>
    <w:rsid w:val="00293B0E"/>
    <w:rsid w:val="002B46FD"/>
    <w:rsid w:val="002F3F17"/>
    <w:rsid w:val="003B0057"/>
    <w:rsid w:val="00442DFF"/>
    <w:rsid w:val="004F6E95"/>
    <w:rsid w:val="00541083"/>
    <w:rsid w:val="00552488"/>
    <w:rsid w:val="005A744D"/>
    <w:rsid w:val="00621E69"/>
    <w:rsid w:val="00634210"/>
    <w:rsid w:val="00657177"/>
    <w:rsid w:val="00680B3F"/>
    <w:rsid w:val="0068335A"/>
    <w:rsid w:val="008131FA"/>
    <w:rsid w:val="00864A11"/>
    <w:rsid w:val="00864BB1"/>
    <w:rsid w:val="00981C92"/>
    <w:rsid w:val="009E17A8"/>
    <w:rsid w:val="00A3781B"/>
    <w:rsid w:val="00A57C62"/>
    <w:rsid w:val="00AB40A0"/>
    <w:rsid w:val="00B13791"/>
    <w:rsid w:val="00B609CF"/>
    <w:rsid w:val="00B9137C"/>
    <w:rsid w:val="00BA3C6C"/>
    <w:rsid w:val="00CA0A39"/>
    <w:rsid w:val="00DA170D"/>
    <w:rsid w:val="00ED3DAC"/>
    <w:rsid w:val="00FC1F84"/>
    <w:rsid w:val="00FC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57C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Systema</cp:lastModifiedBy>
  <cp:revision>3</cp:revision>
  <cp:lastPrinted>2016-06-07T11:29:00Z</cp:lastPrinted>
  <dcterms:created xsi:type="dcterms:W3CDTF">2018-06-29T05:43:00Z</dcterms:created>
  <dcterms:modified xsi:type="dcterms:W3CDTF">2018-06-29T05:49:00Z</dcterms:modified>
</cp:coreProperties>
</file>