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>
      <w:pPr>
        <w:jc w:val="center"/>
        <w:rPr>
          <w:szCs w:val="28"/>
        </w:rPr>
      </w:pPr>
      <w:r>
        <w:rPr>
          <w:szCs w:val="28"/>
        </w:rPr>
        <w:t>МОРОЗОВСКИЙ РАЙОН</w:t>
      </w:r>
    </w:p>
    <w:p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>
      <w:pPr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lang w:val="ru-RU"/>
        </w:rPr>
        <w:t>ПАРАМОНОВ</w:t>
      </w:r>
      <w:r>
        <w:rPr>
          <w:szCs w:val="28"/>
        </w:rPr>
        <w:t>СКОЕ СЕЛЬСКОЕ ПОСЕЛЕНИЕ»</w:t>
      </w:r>
    </w:p>
    <w:p>
      <w:pPr>
        <w:jc w:val="center"/>
        <w:rPr>
          <w:sz w:val="16"/>
          <w:szCs w:val="16"/>
        </w:rPr>
      </w:pPr>
    </w:p>
    <w:p>
      <w:pPr>
        <w:jc w:val="center"/>
      </w:pPr>
      <w:r>
        <w:t xml:space="preserve">СОБРАНИЕ ДЕПУТАТОВ </w:t>
      </w:r>
      <w:r>
        <w:rPr>
          <w:lang w:val="ru-RU"/>
        </w:rPr>
        <w:t>ПАРАМОНОВ</w:t>
      </w:r>
      <w:r>
        <w:t xml:space="preserve">СКОГО СЕЛЬСКОГО </w:t>
      </w:r>
    </w:p>
    <w:p>
      <w:pPr>
        <w:jc w:val="center"/>
      </w:pPr>
      <w:r>
        <w:t xml:space="preserve">ПОСЕЛЕНИЯ ПЯТОГО СОЗЫВА </w:t>
      </w:r>
      <w:bookmarkStart w:id="2" w:name="_GoBack"/>
      <w:bookmarkEnd w:id="2"/>
    </w:p>
    <w:p>
      <w:pPr>
        <w:jc w:val="center"/>
        <w:rPr>
          <w:sz w:val="16"/>
          <w:szCs w:val="16"/>
        </w:rPr>
      </w:pPr>
    </w:p>
    <w:p>
      <w:pPr>
        <w:jc w:val="center"/>
      </w:pPr>
      <w:r>
        <w:t>РЕШЕНИЕ</w:t>
      </w:r>
    </w:p>
    <w:p>
      <w:pPr>
        <w:tabs>
          <w:tab w:val="center" w:pos="5045"/>
        </w:tabs>
        <w:ind w:left="0" w:leftChars="0" w:firstLine="0" w:firstLineChars="0"/>
        <w:jc w:val="both"/>
        <w:rPr>
          <w:rFonts w:hint="default"/>
          <w:szCs w:val="28"/>
          <w:lang w:val="ru-RU"/>
        </w:rPr>
      </w:pPr>
      <w:r>
        <w:rPr>
          <w:szCs w:val="28"/>
        </w:rPr>
        <w:t xml:space="preserve">  </w:t>
      </w:r>
      <w:r>
        <w:rPr>
          <w:rFonts w:hint="default"/>
          <w:szCs w:val="28"/>
          <w:lang w:val="ru-RU"/>
        </w:rPr>
        <w:t>30</w:t>
      </w:r>
      <w:r>
        <w:rPr>
          <w:szCs w:val="28"/>
        </w:rPr>
        <w:t>.1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 xml:space="preserve">.2021 </w:t>
      </w:r>
      <w:r>
        <w:rPr>
          <w:rFonts w:hint="default"/>
          <w:szCs w:val="28"/>
          <w:lang w:val="ru-RU"/>
        </w:rPr>
        <w:t xml:space="preserve">                                                 </w:t>
      </w:r>
      <w:r>
        <w:rPr>
          <w:szCs w:val="28"/>
        </w:rPr>
        <w:t xml:space="preserve">№ </w:t>
      </w:r>
      <w:r>
        <w:rPr>
          <w:rFonts w:hint="default"/>
          <w:szCs w:val="28"/>
          <w:lang w:val="ru-RU"/>
        </w:rPr>
        <w:t>13                        х.Парамонов</w:t>
      </w:r>
    </w:p>
    <w:p>
      <w:pPr>
        <w:tabs>
          <w:tab w:val="center" w:pos="5045"/>
        </w:tabs>
        <w:jc w:val="center"/>
        <w:rPr>
          <w:szCs w:val="28"/>
        </w:rPr>
      </w:pPr>
    </w:p>
    <w:p>
      <w:pPr>
        <w:spacing w:after="0" w:line="259" w:lineRule="auto"/>
        <w:ind w:left="54" w:right="0" w:firstLine="0"/>
        <w:jc w:val="center"/>
      </w:pPr>
    </w:p>
    <w:p>
      <w:pPr>
        <w:spacing w:after="0" w:line="259" w:lineRule="auto"/>
        <w:ind w:firstLine="0"/>
        <w:jc w:val="center"/>
      </w:pPr>
    </w:p>
    <w:p>
      <w:pPr>
        <w:pStyle w:val="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>
      <w:pPr>
        <w:pStyle w:val="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правотворческой инициативы граждан в муниципальном образовании «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>
      <w:pPr>
        <w:pStyle w:val="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ind w:firstLine="720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11 Устава муниципального образования «</w:t>
      </w:r>
      <w:r>
        <w:rPr>
          <w:szCs w:val="28"/>
          <w:lang w:val="ru-RU"/>
        </w:rPr>
        <w:t>Парамонов</w:t>
      </w:r>
      <w:r>
        <w:rPr>
          <w:szCs w:val="28"/>
        </w:rPr>
        <w:t xml:space="preserve">ское сельское поселение» Собрание депутатов </w:t>
      </w:r>
      <w:r>
        <w:rPr>
          <w:szCs w:val="28"/>
          <w:lang w:val="ru-RU"/>
        </w:rPr>
        <w:t>Парамонов</w:t>
      </w:r>
      <w:r>
        <w:rPr>
          <w:szCs w:val="28"/>
        </w:rPr>
        <w:t>ского сельского поселения</w:t>
      </w:r>
      <w:r>
        <w:rPr>
          <w:spacing w:val="80"/>
          <w:szCs w:val="28"/>
        </w:rPr>
        <w:t xml:space="preserve"> </w:t>
      </w:r>
      <w:r>
        <w:rPr>
          <w:b/>
          <w:spacing w:val="80"/>
          <w:szCs w:val="28"/>
        </w:rPr>
        <w:t>решило</w:t>
      </w:r>
      <w:r>
        <w:rPr>
          <w:b/>
          <w:szCs w:val="28"/>
        </w:rPr>
        <w:t>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правотворческой инициативы граждан в муниципальном образовании «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>
      <w:pPr>
        <w:widowControl w:val="0"/>
        <w:autoSpaceDE w:val="0"/>
        <w:ind w:firstLine="720"/>
        <w:rPr>
          <w:szCs w:val="28"/>
        </w:rPr>
      </w:pPr>
      <w:r>
        <w:rPr>
          <w:szCs w:val="28"/>
        </w:rPr>
        <w:t>2. Контроль за исполнением решения оставляю за собой.</w:t>
      </w:r>
    </w:p>
    <w:p>
      <w:pPr>
        <w:widowControl w:val="0"/>
        <w:autoSpaceDE w:val="0"/>
        <w:ind w:firstLine="720"/>
        <w:rPr>
          <w:bCs/>
          <w:szCs w:val="28"/>
        </w:rPr>
      </w:pPr>
      <w:r>
        <w:rPr>
          <w:szCs w:val="28"/>
        </w:rPr>
        <w:t xml:space="preserve">4. </w:t>
      </w:r>
      <w:r>
        <w:rPr>
          <w:bCs/>
          <w:szCs w:val="28"/>
        </w:rPr>
        <w:t>Настоящее решение вступает в силу</w:t>
      </w:r>
      <w:r>
        <w:rPr>
          <w:szCs w:val="28"/>
        </w:rPr>
        <w:t xml:space="preserve"> со дня его официального опубликования.</w:t>
      </w:r>
    </w:p>
    <w:p>
      <w:pPr>
        <w:widowControl w:val="0"/>
        <w:autoSpaceDE w:val="0"/>
        <w:spacing w:line="240" w:lineRule="exact"/>
        <w:rPr>
          <w:szCs w:val="28"/>
        </w:rPr>
      </w:pPr>
    </w:p>
    <w:p>
      <w:pPr>
        <w:widowControl w:val="0"/>
        <w:autoSpaceDE w:val="0"/>
        <w:spacing w:line="240" w:lineRule="exact"/>
        <w:rPr>
          <w:szCs w:val="28"/>
        </w:rPr>
      </w:pPr>
    </w:p>
    <w:p>
      <w:pPr>
        <w:widowControl w:val="0"/>
        <w:autoSpaceDE w:val="0"/>
        <w:spacing w:line="240" w:lineRule="exact"/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>
      <w:pPr>
        <w:widowControl w:val="0"/>
        <w:tabs>
          <w:tab w:val="left" w:pos="7455"/>
        </w:tabs>
        <w:autoSpaceDE w:val="0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  <w:lang w:val="ru-RU"/>
        </w:rPr>
        <w:t>Парамоновс</w:t>
      </w:r>
      <w:r>
        <w:rPr>
          <w:szCs w:val="28"/>
        </w:rPr>
        <w:t>кого сельского поселения</w:t>
      </w:r>
      <w:r>
        <w:rPr>
          <w:szCs w:val="28"/>
        </w:rPr>
        <w:tab/>
      </w:r>
      <w:r>
        <w:rPr>
          <w:szCs w:val="28"/>
          <w:lang w:val="ru-RU"/>
        </w:rPr>
        <w:t>В</w:t>
      </w:r>
      <w:r>
        <w:rPr>
          <w:rFonts w:hint="default"/>
          <w:szCs w:val="28"/>
          <w:lang w:val="ru-RU"/>
        </w:rPr>
        <w:t>.Г.Грицаев</w:t>
      </w:r>
      <w:r>
        <w:rPr>
          <w:szCs w:val="28"/>
        </w:rPr>
        <w:t xml:space="preserve"> </w:t>
      </w:r>
    </w:p>
    <w:p>
      <w:pPr>
        <w:widowControl w:val="0"/>
        <w:autoSpaceDE w:val="0"/>
        <w:spacing w:line="240" w:lineRule="exact"/>
        <w:jc w:val="right"/>
        <w:rPr>
          <w:szCs w:val="28"/>
        </w:rPr>
      </w:pPr>
    </w:p>
    <w:p>
      <w:pPr>
        <w:widowControl w:val="0"/>
        <w:autoSpaceDE w:val="0"/>
        <w:spacing w:line="240" w:lineRule="exact"/>
        <w:jc w:val="right"/>
        <w:rPr>
          <w:szCs w:val="28"/>
        </w:rPr>
      </w:pPr>
    </w:p>
    <w:p>
      <w:pPr>
        <w:widowControl w:val="0"/>
        <w:autoSpaceDE w:val="0"/>
        <w:spacing w:line="240" w:lineRule="exact"/>
        <w:jc w:val="right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</w:p>
    <w:p>
      <w:pPr>
        <w:widowControl w:val="0"/>
        <w:autoSpaceDE w:val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widowControl w:val="0"/>
        <w:autoSpaceDE w:val="0"/>
        <w:jc w:val="right"/>
        <w:outlineLvl w:val="0"/>
        <w:rPr>
          <w:szCs w:val="28"/>
        </w:rPr>
      </w:pPr>
      <w:r>
        <w:rPr>
          <w:szCs w:val="28"/>
        </w:rPr>
        <w:t>Утверждено</w:t>
      </w:r>
    </w:p>
    <w:p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решением </w:t>
      </w:r>
      <w:r>
        <w:rPr>
          <w:i/>
          <w:sz w:val="24"/>
          <w:szCs w:val="24"/>
          <w:u w:val="single"/>
        </w:rPr>
        <w:t xml:space="preserve"> </w:t>
      </w:r>
      <w:r>
        <w:rPr>
          <w:szCs w:val="28"/>
        </w:rPr>
        <w:t xml:space="preserve">Собрания депутатов </w:t>
      </w:r>
      <w:r>
        <w:rPr>
          <w:szCs w:val="28"/>
          <w:lang w:val="ru-RU"/>
        </w:rPr>
        <w:t>Парамоновского</w:t>
      </w:r>
      <w:r>
        <w:rPr>
          <w:szCs w:val="28"/>
        </w:rPr>
        <w:t xml:space="preserve"> </w:t>
      </w:r>
    </w:p>
    <w:p>
      <w:pPr>
        <w:widowControl w:val="0"/>
        <w:autoSpaceDE w:val="0"/>
        <w:jc w:val="right"/>
        <w:rPr>
          <w:i/>
          <w:sz w:val="24"/>
          <w:szCs w:val="24"/>
          <w:u w:val="single"/>
        </w:rPr>
      </w:pPr>
      <w:r>
        <w:rPr>
          <w:szCs w:val="28"/>
        </w:rPr>
        <w:t>сельского поселения</w:t>
      </w:r>
    </w:p>
    <w:p>
      <w:pPr>
        <w:widowControl w:val="0"/>
        <w:wordWrap w:val="0"/>
        <w:autoSpaceDE w:val="0"/>
        <w:jc w:val="right"/>
        <w:rPr>
          <w:rFonts w:hint="default"/>
          <w:szCs w:val="28"/>
          <w:lang w:val="ru-RU"/>
        </w:rPr>
      </w:pPr>
      <w:r>
        <w:rPr>
          <w:szCs w:val="28"/>
        </w:rPr>
        <w:t>от «</w:t>
      </w:r>
      <w:r>
        <w:rPr>
          <w:rFonts w:hint="default"/>
          <w:szCs w:val="28"/>
          <w:lang w:val="ru-RU"/>
        </w:rPr>
        <w:t>30.11.</w:t>
      </w:r>
      <w:r>
        <w:rPr>
          <w:szCs w:val="28"/>
        </w:rPr>
        <w:t>20</w:t>
      </w:r>
      <w:bookmarkStart w:id="0" w:name="P34"/>
      <w:bookmarkEnd w:id="0"/>
      <w:r>
        <w:rPr>
          <w:rFonts w:hint="default"/>
          <w:szCs w:val="28"/>
          <w:lang w:val="ru-RU"/>
        </w:rPr>
        <w:t xml:space="preserve">21 </w:t>
      </w:r>
      <w:r>
        <w:rPr>
          <w:szCs w:val="28"/>
        </w:rPr>
        <w:t>№</w:t>
      </w:r>
      <w:r>
        <w:rPr>
          <w:rFonts w:hint="default"/>
          <w:szCs w:val="28"/>
          <w:lang w:val="ru-RU"/>
        </w:rPr>
        <w:t xml:space="preserve"> 13</w:t>
      </w:r>
    </w:p>
    <w:p>
      <w:pPr>
        <w:widowControl w:val="0"/>
        <w:wordWrap/>
        <w:autoSpaceDE w:val="0"/>
        <w:jc w:val="right"/>
        <w:rPr>
          <w:rFonts w:hint="default"/>
          <w:szCs w:val="28"/>
          <w:lang w:val="ru-RU"/>
        </w:rPr>
      </w:pP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реализации правотворческой инициативы  граждан 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Парамоновс</w:t>
      </w:r>
      <w:r>
        <w:rPr>
          <w:rFonts w:ascii="Times New Roman" w:hAnsi="Times New Roman" w:cs="Times New Roman"/>
          <w:sz w:val="28"/>
          <w:szCs w:val="28"/>
        </w:rPr>
        <w:t xml:space="preserve">кое сельское поселение»и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поселения).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>
        <w:rPr>
          <w:szCs w:val="28"/>
          <w:lang w:val="ru-RU"/>
        </w:rPr>
        <w:t>Парамонов</w:t>
      </w:r>
      <w:r>
        <w:rPr>
          <w:szCs w:val="28"/>
        </w:rPr>
        <w:t>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либо об отсрочке указанных выборов;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>
      <w:pPr>
        <w:pStyle w:val="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в количестве не менее 50 жителей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, обладающих избирательным правом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в количестве 3 % от числа жителей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обладающих избирательным правом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 собрания инициативной группы, который подписывается всеми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членами. 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порядке реализации правотворческой инициативы граждан.</w:t>
      </w:r>
    </w:p>
    <w:p>
      <w:pPr>
        <w:pStyle w:val="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в порядке реализации правотворческой инициативы граждан;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членов инициативной группы;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3.2. Документы, указанные в пункте 3.1 настоящего Положения, представляются инициативной группой (е</w:t>
      </w:r>
      <w:r>
        <w:rPr>
          <w:szCs w:val="28"/>
          <w:lang w:val="ru-RU"/>
        </w:rPr>
        <w:t>ё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3.3. Поступившие документы подлежат обязательной регистрации в течение 1 рабочего дня.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3.4. В случае если инициативной группой не представлены документы, определ</w:t>
      </w:r>
      <w:r>
        <w:rPr>
          <w:szCs w:val="28"/>
          <w:lang w:val="ru-RU"/>
        </w:rPr>
        <w:t>ё</w:t>
      </w:r>
      <w:r>
        <w:rPr>
          <w:szCs w:val="28"/>
        </w:rPr>
        <w:t xml:space="preserve">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>
        <w:rPr>
          <w:color w:val="auto"/>
          <w:szCs w:val="28"/>
        </w:rPr>
        <w:t>10дней.</w:t>
      </w:r>
      <w:r>
        <w:rPr>
          <w:szCs w:val="28"/>
        </w:rPr>
        <w:t xml:space="preserve">   </w:t>
      </w:r>
    </w:p>
    <w:p>
      <w:pPr>
        <w:pStyle w:val="7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>
      <w:pPr>
        <w:pStyle w:val="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4.1. После принятия к рассмотрению проекта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</w:t>
      </w:r>
      <w:r>
        <w:rPr>
          <w:szCs w:val="28"/>
          <w:lang w:val="ru-RU"/>
        </w:rPr>
        <w:t>ё</w:t>
      </w:r>
      <w:r>
        <w:rPr>
          <w:szCs w:val="28"/>
        </w:rPr>
        <w:t>х месяцев со дня его внесения выполняет следующие действия: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обеспечивает проведение правовой экспертизы проекта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реализации правотворческой инициативы;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проекты муниципальных правовых актов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hint="default"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рассматривает проект муниципального правового акта в соответствии с требованиями Устава муниципального образования «</w:t>
      </w:r>
      <w:r>
        <w:rPr>
          <w:szCs w:val="28"/>
          <w:lang w:val="ru-RU"/>
        </w:rPr>
        <w:t>Парамонов</w:t>
      </w:r>
      <w:r>
        <w:rPr>
          <w:szCs w:val="28"/>
        </w:rPr>
        <w:t>ское сельское поселение» 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реализации правотворческой инициативы.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Внесенные, в Собрание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проекты муниципальных правовых актов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направляются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для дачи заключения. Указанное заключение представляется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в течение 20 календарных дней со дня получения им соответствующего проекта муниципального правового акта 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заключение главы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не является препятствием для рассмотрения Собранием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указанных проектов муниципальных правовых актов  Собранием 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>
        <w:rPr>
          <w:color w:val="auto"/>
          <w:szCs w:val="28"/>
          <w:u w:val="none"/>
        </w:rPr>
        <w:t>10</w:t>
      </w:r>
      <w:r>
        <w:rPr>
          <w:rFonts w:hint="default"/>
          <w:color w:val="auto"/>
          <w:szCs w:val="28"/>
          <w:u w:val="none"/>
          <w:lang w:val="ru-RU"/>
        </w:rPr>
        <w:t xml:space="preserve"> д</w:t>
      </w:r>
      <w:r>
        <w:rPr>
          <w:szCs w:val="28"/>
          <w:u w:val="none"/>
        </w:rPr>
        <w:t>ней</w:t>
      </w:r>
      <w:r>
        <w:rPr>
          <w:szCs w:val="28"/>
        </w:rPr>
        <w:t xml:space="preserve">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</w:t>
      </w:r>
      <w:r>
        <w:rPr>
          <w:szCs w:val="28"/>
          <w:lang w:val="ru-RU"/>
        </w:rPr>
        <w:t>ё</w:t>
      </w:r>
      <w:r>
        <w:rPr>
          <w:szCs w:val="28"/>
        </w:rPr>
        <w:t>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4.4. В случае если принятие муниципального правового акта, проект которого внес</w:t>
      </w:r>
      <w:r>
        <w:rPr>
          <w:szCs w:val="28"/>
          <w:lang w:val="ru-RU"/>
        </w:rPr>
        <w:t>ё</w:t>
      </w:r>
      <w:r>
        <w:rPr>
          <w:szCs w:val="28"/>
        </w:rPr>
        <w:t>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4.5. В процессе обсуждения в проект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реализации правотворческой инициативы, могут вноситься поправки.</w:t>
      </w:r>
    </w:p>
    <w:p>
      <w:pPr>
        <w:ind w:firstLine="540"/>
        <w:rPr>
          <w:szCs w:val="28"/>
        </w:rPr>
      </w:pPr>
      <w:r>
        <w:rPr>
          <w:szCs w:val="28"/>
        </w:rPr>
        <w:t>Поправки, изменения и дополнения по существу обсуждаемых вопросов включаются в текст проекта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 xml:space="preserve">нного в порядке реализации правотворческой инициативы, если за них проголосовало более половины от числа депутатов  Собрания депутатов </w:t>
      </w:r>
      <w:r>
        <w:rPr>
          <w:szCs w:val="28"/>
          <w:lang w:val="ru-RU"/>
        </w:rPr>
        <w:t>Парамонов</w:t>
      </w:r>
      <w:r>
        <w:rPr>
          <w:szCs w:val="28"/>
        </w:rPr>
        <w:t>ского сельского поселения, принявших участие в голосовании.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принять правовой акт в предложенной редакции;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принять правовой акт с уч</w:t>
      </w:r>
      <w:r>
        <w:rPr>
          <w:szCs w:val="28"/>
          <w:lang w:val="ru-RU"/>
        </w:rPr>
        <w:t>ё</w:t>
      </w:r>
      <w:r>
        <w:rPr>
          <w:szCs w:val="28"/>
        </w:rPr>
        <w:t>том поправок;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доработать проект правового акта в соответствии с пунктом 4.7 настоящего Положения;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4) отклонить проект правового акта.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>
        <w:rPr>
          <w:color w:val="auto"/>
          <w:szCs w:val="28"/>
          <w:u w:val="single"/>
        </w:rPr>
        <w:t>__15_ дней</w:t>
      </w:r>
      <w:r>
        <w:rPr>
          <w:color w:val="auto"/>
          <w:szCs w:val="28"/>
        </w:rPr>
        <w:t xml:space="preserve"> с даты первичного рассмотрения проекта муниципального правового акта,</w:t>
      </w:r>
      <w:r>
        <w:rPr>
          <w:szCs w:val="28"/>
        </w:rPr>
        <w:t xml:space="preserve">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правотворческой инициативы.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реализации правотворческой инициативы, при наличии хотя бы одного из следующих оснований: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Ростовской области, Уставу, муниципальным правовым актам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</w:t>
      </w:r>
      <w:r>
        <w:rPr>
          <w:szCs w:val="28"/>
          <w:lang w:val="ru-RU"/>
        </w:rPr>
        <w:t>ё</w:t>
      </w:r>
      <w:r>
        <w:rPr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>
        <w:rPr>
          <w:szCs w:val="28"/>
          <w:lang w:val="ru-RU"/>
        </w:rPr>
        <w:t>ё</w:t>
      </w:r>
      <w:r>
        <w:rPr>
          <w:szCs w:val="28"/>
        </w:rPr>
        <w:t>сшей его инициативной группы.</w:t>
      </w:r>
    </w:p>
    <w:p>
      <w:pPr>
        <w:pStyle w:val="7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szCs w:val="28"/>
        </w:rPr>
      </w:pPr>
    </w:p>
    <w:p>
      <w:pPr>
        <w:spacing w:after="0" w:line="259" w:lineRule="auto"/>
        <w:ind w:left="54" w:right="0" w:firstLine="0"/>
        <w:jc w:val="cente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41"/>
      <w:pgMar w:top="1134" w:right="548" w:bottom="851" w:left="1702" w:header="720" w:footer="62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0" w:firstLine="0"/>
      <w:jc w:val="lef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0" w:firstLine="0"/>
      <w:jc w:val="left"/>
      <w:rPr>
        <w:lang w:val="en-US"/>
      </w:rPr>
    </w:pPr>
    <w:r>
      <w:rPr>
        <w:sz w:val="20"/>
        <w:lang w:val="en-US"/>
      </w:rPr>
      <w:t xml:space="preserve">Y:\ORST\Ugo\1008u015.f20.docx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0" w:firstLine="0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A"/>
    <w:rsid w:val="000055E4"/>
    <w:rsid w:val="0002750D"/>
    <w:rsid w:val="00030D84"/>
    <w:rsid w:val="00044CF1"/>
    <w:rsid w:val="00076232"/>
    <w:rsid w:val="000B2AD4"/>
    <w:rsid w:val="000B7566"/>
    <w:rsid w:val="000F633E"/>
    <w:rsid w:val="00106952"/>
    <w:rsid w:val="0010797C"/>
    <w:rsid w:val="001A07D1"/>
    <w:rsid w:val="001B49C2"/>
    <w:rsid w:val="001B6779"/>
    <w:rsid w:val="001D3D6F"/>
    <w:rsid w:val="00226071"/>
    <w:rsid w:val="00340A49"/>
    <w:rsid w:val="00356172"/>
    <w:rsid w:val="003802AE"/>
    <w:rsid w:val="00404BAE"/>
    <w:rsid w:val="004255C9"/>
    <w:rsid w:val="0046342A"/>
    <w:rsid w:val="004A480B"/>
    <w:rsid w:val="004D2E41"/>
    <w:rsid w:val="004E71C7"/>
    <w:rsid w:val="00572E92"/>
    <w:rsid w:val="00584876"/>
    <w:rsid w:val="005901AF"/>
    <w:rsid w:val="005A4260"/>
    <w:rsid w:val="0069785C"/>
    <w:rsid w:val="00715F9F"/>
    <w:rsid w:val="008021BC"/>
    <w:rsid w:val="00835D8D"/>
    <w:rsid w:val="00860D93"/>
    <w:rsid w:val="0093126B"/>
    <w:rsid w:val="009B4046"/>
    <w:rsid w:val="009C3820"/>
    <w:rsid w:val="009D3B48"/>
    <w:rsid w:val="009E3201"/>
    <w:rsid w:val="009E3754"/>
    <w:rsid w:val="00A6009D"/>
    <w:rsid w:val="00A95FA0"/>
    <w:rsid w:val="00AA1619"/>
    <w:rsid w:val="00AF3531"/>
    <w:rsid w:val="00B4371C"/>
    <w:rsid w:val="00B82C23"/>
    <w:rsid w:val="00C03CE9"/>
    <w:rsid w:val="00C24A27"/>
    <w:rsid w:val="00CF001A"/>
    <w:rsid w:val="00DB45E1"/>
    <w:rsid w:val="00DB4B9D"/>
    <w:rsid w:val="00DF45FF"/>
    <w:rsid w:val="00E05E2F"/>
    <w:rsid w:val="00E435D8"/>
    <w:rsid w:val="00EE253A"/>
    <w:rsid w:val="00F02195"/>
    <w:rsid w:val="00FD566D"/>
    <w:rsid w:val="00FE7475"/>
    <w:rsid w:val="00FE7B4B"/>
    <w:rsid w:val="6FB66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0" w:lineRule="auto"/>
      <w:ind w:right="15" w:firstLine="698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ConsPlusNormal"/>
    <w:link w:val="9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8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character" w:customStyle="1" w:styleId="9">
    <w:name w:val="ConsPlusNormal Знак"/>
    <w:link w:val="7"/>
    <w:locked/>
    <w:uiPriority w:val="0"/>
    <w:rPr>
      <w:rFonts w:ascii="Arial" w:hAnsi="Arial" w:eastAsia="Times New Roman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2219</Words>
  <Characters>12650</Characters>
  <Lines>105</Lines>
  <Paragraphs>29</Paragraphs>
  <TotalTime>104</TotalTime>
  <ScaleCrop>false</ScaleCrop>
  <LinksUpToDate>false</LinksUpToDate>
  <CharactersWithSpaces>14840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2021-01-27T10:44:00Z</dcterms:created>
  <dc:creator>Щучкина</dc:creator>
  <cp:lastModifiedBy>Пользователь</cp:lastModifiedBy>
  <cp:lastPrinted>2021-12-10T12:11:21Z</cp:lastPrinted>
  <dcterms:modified xsi:type="dcterms:W3CDTF">2021-12-10T12:12:18Z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1FF1E5A2AF884D15937A04C44F66201B</vt:lpwstr>
  </property>
</Properties>
</file>