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9"/>
        <w:gridCol w:w="3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9029" w:type="dxa"/>
            <w:gridSpan w:val="2"/>
          </w:tcPr>
          <w:p>
            <w:pPr>
              <w:pStyle w:val="10"/>
              <w:ind w:left="2802" w:right="1371"/>
              <w:jc w:val="center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РОСТОВСКАЯ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>
            <w:pPr>
              <w:pStyle w:val="10"/>
              <w:ind w:left="2806" w:right="137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ПАРАМОНОВСК</w:t>
            </w:r>
            <w:r>
              <w:rPr>
                <w:sz w:val="28"/>
              </w:rPr>
              <w:t>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>
            <w:pPr>
              <w:pStyle w:val="10"/>
              <w:ind w:left="0"/>
              <w:rPr>
                <w:sz w:val="30"/>
              </w:rPr>
            </w:pPr>
          </w:p>
          <w:p>
            <w:pPr>
              <w:pStyle w:val="10"/>
              <w:ind w:left="0"/>
              <w:rPr>
                <w:sz w:val="41"/>
              </w:rPr>
            </w:pPr>
          </w:p>
          <w:p>
            <w:pPr>
              <w:pStyle w:val="10"/>
              <w:ind w:left="3326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409" w:type="dxa"/>
          </w:tcPr>
          <w:p>
            <w:pPr>
              <w:pStyle w:val="10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1</w:t>
            </w:r>
            <w:r>
              <w:rPr>
                <w:rFonts w:hint="default"/>
                <w:sz w:val="28"/>
                <w:u w:val="single"/>
                <w:lang w:val="ru-RU"/>
              </w:rPr>
              <w:t xml:space="preserve">5 апреля </w:t>
            </w:r>
            <w:r>
              <w:rPr>
                <w:sz w:val="28"/>
                <w:u w:val="single"/>
              </w:rPr>
              <w:t xml:space="preserve"> 2022года</w:t>
            </w:r>
          </w:p>
        </w:tc>
        <w:tc>
          <w:tcPr>
            <w:tcW w:w="3620" w:type="dxa"/>
          </w:tcPr>
          <w:p>
            <w:pPr>
              <w:pStyle w:val="10"/>
              <w:spacing w:before="155" w:line="302" w:lineRule="exact"/>
              <w:ind w:left="0" w:right="197"/>
              <w:jc w:val="righ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rFonts w:hint="default"/>
                <w:spacing w:val="-2"/>
                <w:sz w:val="28"/>
                <w:u w:val="single"/>
                <w:lang w:val="ru-RU"/>
              </w:rPr>
              <w:t>16</w:t>
            </w:r>
          </w:p>
        </w:tc>
      </w:tr>
    </w:tbl>
    <w:p>
      <w:pPr>
        <w:pStyle w:val="6"/>
        <w:spacing w:before="11"/>
        <w:rPr>
          <w:sz w:val="20"/>
        </w:rPr>
      </w:pPr>
    </w:p>
    <w:p>
      <w:pPr>
        <w:pStyle w:val="2"/>
        <w:spacing w:before="88"/>
        <w:ind w:left="410" w:right="4928"/>
      </w:pPr>
      <w:r>
        <w:rPr>
          <w:color w:val="202020"/>
        </w:rPr>
        <w:t>Об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утверждении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«Программы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рисков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причинения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вреда (ущерба) охраняемым законом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ценностям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муниципального</w:t>
      </w:r>
      <w:r>
        <w:rPr>
          <w:color w:val="202020"/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на 2022</w:t>
      </w:r>
      <w:r>
        <w:rPr>
          <w:spacing w:val="-1"/>
        </w:rPr>
        <w:t xml:space="preserve"> </w:t>
      </w:r>
      <w:r>
        <w:t>год»</w:t>
      </w:r>
    </w:p>
    <w:p>
      <w:pPr>
        <w:pStyle w:val="6"/>
        <w:spacing w:before="8"/>
        <w:rPr>
          <w:sz w:val="27"/>
        </w:rPr>
      </w:pPr>
    </w:p>
    <w:p>
      <w:pPr>
        <w:spacing w:before="0" w:line="240" w:lineRule="auto"/>
        <w:ind w:left="300" w:right="162" w:firstLine="565"/>
        <w:jc w:val="both"/>
        <w:rPr>
          <w:sz w:val="28"/>
        </w:rPr>
      </w:pPr>
      <w:r>
        <w:rPr>
          <w:color w:val="202020"/>
          <w:sz w:val="28"/>
        </w:rPr>
        <w:t xml:space="preserve">В соответствии с </w:t>
      </w:r>
      <w:r>
        <w:rPr>
          <w:sz w:val="28"/>
        </w:rPr>
        <w:t>Федеральным законом от 11.06.2021 г. № 170-ФЗ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31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июля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2021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248-ФЗ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государственном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контроле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(надзоре)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контроле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Правительства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 от 25 июня 2021 г. № 990 «Об утверждении Правил разработки 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утверждения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контрольными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(надзорными)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органами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программы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профилактики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рисков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причинения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(ущерба)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охраняемым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ценностям»,</w:t>
      </w:r>
      <w:r>
        <w:rPr>
          <w:color w:val="202020"/>
          <w:spacing w:val="8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7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0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10"/>
          <w:sz w:val="28"/>
        </w:rPr>
        <w:t xml:space="preserve"> </w:t>
      </w:r>
      <w:r>
        <w:rPr>
          <w:color w:val="202020"/>
          <w:sz w:val="28"/>
        </w:rPr>
        <w:t>Федеральным</w:t>
      </w:r>
      <w:r>
        <w:rPr>
          <w:color w:val="202020"/>
          <w:spacing w:val="7"/>
          <w:sz w:val="28"/>
        </w:rPr>
        <w:t xml:space="preserve"> </w:t>
      </w:r>
      <w:r>
        <w:rPr>
          <w:color w:val="202020"/>
          <w:sz w:val="28"/>
        </w:rPr>
        <w:t>законом</w:t>
      </w:r>
      <w:r>
        <w:rPr>
          <w:color w:val="202020"/>
          <w:spacing w:val="7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12"/>
          <w:sz w:val="28"/>
        </w:rPr>
        <w:t xml:space="preserve"> </w:t>
      </w:r>
      <w:r>
        <w:rPr>
          <w:color w:val="202020"/>
          <w:sz w:val="28"/>
        </w:rPr>
        <w:t>06.10.2003</w:t>
      </w:r>
      <w:r>
        <w:rPr>
          <w:color w:val="202020"/>
          <w:spacing w:val="18"/>
          <w:sz w:val="28"/>
        </w:rPr>
        <w:t xml:space="preserve"> </w:t>
      </w:r>
      <w:r>
        <w:rPr>
          <w:color w:val="202020"/>
          <w:sz w:val="28"/>
        </w:rPr>
        <w:t>№</w:t>
      </w:r>
      <w:r>
        <w:rPr>
          <w:color w:val="202020"/>
          <w:spacing w:val="8"/>
          <w:sz w:val="28"/>
        </w:rPr>
        <w:t xml:space="preserve"> </w:t>
      </w:r>
      <w:r>
        <w:rPr>
          <w:color w:val="202020"/>
          <w:sz w:val="28"/>
        </w:rPr>
        <w:t>131-ФЗ</w:t>
      </w:r>
    </w:p>
    <w:p>
      <w:pPr>
        <w:pStyle w:val="2"/>
        <w:spacing w:before="3"/>
        <w:ind w:right="179"/>
      </w:pPr>
      <w:r>
        <w:rPr>
          <w:color w:val="202020"/>
        </w:rPr>
        <w:t>«Об общих принципах организации местного самоуправления в Российской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Федерации»,</w:t>
      </w:r>
    </w:p>
    <w:p>
      <w:pPr>
        <w:pStyle w:val="7"/>
      </w:pPr>
      <w:r>
        <w:t>ПОСТАНОВЛЯЕТ:</w:t>
      </w:r>
    </w:p>
    <w:p>
      <w:pPr>
        <w:pStyle w:val="6"/>
        <w:spacing w:before="8"/>
        <w:rPr>
          <w:b/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1276"/>
        </w:tabs>
        <w:spacing w:before="0" w:after="0" w:line="240" w:lineRule="auto"/>
        <w:ind w:left="300" w:right="161" w:firstLine="565"/>
        <w:jc w:val="both"/>
      </w:pPr>
      <w:r>
        <w:t>Утвердить</w:t>
      </w:r>
      <w:r>
        <w:rPr>
          <w:spacing w:val="1"/>
        </w:rPr>
        <w:t xml:space="preserve"> </w:t>
      </w:r>
      <w:r>
        <w:t>«Программу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год»</w:t>
      </w:r>
      <w:r>
        <w:rPr>
          <w:spacing w:val="1"/>
        </w:rPr>
        <w:t xml:space="preserve"> </w:t>
      </w:r>
      <w:r>
        <w:t>(приложение).</w:t>
      </w:r>
    </w:p>
    <w:p>
      <w:pPr>
        <w:pStyle w:val="9"/>
        <w:numPr>
          <w:ilvl w:val="0"/>
          <w:numId w:val="1"/>
        </w:numPr>
        <w:tabs>
          <w:tab w:val="left" w:pos="1291"/>
        </w:tabs>
        <w:spacing w:before="3" w:after="0" w:line="240" w:lineRule="auto"/>
        <w:ind w:left="300" w:right="174" w:firstLine="565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>
      <w:pPr>
        <w:pStyle w:val="2"/>
        <w:numPr>
          <w:ilvl w:val="0"/>
          <w:numId w:val="1"/>
        </w:numPr>
        <w:tabs>
          <w:tab w:val="left" w:pos="1151"/>
        </w:tabs>
        <w:spacing w:before="1" w:after="0" w:line="240" w:lineRule="auto"/>
        <w:ind w:left="1151" w:right="0" w:hanging="285"/>
        <w:jc w:val="both"/>
      </w:pP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оставляю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собой.</w:t>
      </w:r>
    </w:p>
    <w:p>
      <w:pPr>
        <w:pStyle w:val="6"/>
        <w:rPr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rFonts w:hint="default"/>
          <w:sz w:val="28"/>
          <w:lang w:val="ru-RU"/>
        </w:rPr>
      </w:pPr>
      <w:r>
        <w:rPr>
          <w:sz w:val="28"/>
        </w:rPr>
        <w:t>Глав</w:t>
      </w:r>
      <w:r>
        <w:rPr>
          <w:sz w:val="28"/>
          <w:lang w:val="ru-RU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rFonts w:hint="default"/>
          <w:sz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rFonts w:hint="default"/>
          <w:sz w:val="28"/>
          <w:lang w:val="ru-RU"/>
        </w:rPr>
      </w:pP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rFonts w:hint="default"/>
          <w:sz w:val="28"/>
          <w:lang w:val="ru-RU"/>
        </w:rPr>
        <w:t xml:space="preserve">                           </w:t>
      </w:r>
      <w:r>
        <w:rPr>
          <w:sz w:val="28"/>
          <w:lang w:val="ru-RU"/>
        </w:rPr>
        <w:t>А</w:t>
      </w:r>
      <w:r>
        <w:rPr>
          <w:rFonts w:hint="default"/>
          <w:sz w:val="28"/>
          <w:lang w:val="ru-RU"/>
        </w:rPr>
        <w:t xml:space="preserve">.В.Павлов </w:t>
      </w: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sz w:val="24"/>
        </w:rPr>
      </w:pPr>
      <w:r>
        <w:rPr>
          <w:color w:val="202020"/>
          <w:sz w:val="24"/>
        </w:rPr>
        <w:t>Приложение</w:t>
      </w:r>
    </w:p>
    <w:p>
      <w:pPr>
        <w:tabs>
          <w:tab w:val="left" w:pos="7798"/>
        </w:tabs>
        <w:spacing w:before="0"/>
        <w:ind w:left="5973" w:right="287" w:firstLine="0"/>
        <w:jc w:val="left"/>
        <w:rPr>
          <w:rFonts w:hint="default"/>
          <w:sz w:val="24"/>
          <w:lang w:val="ru-RU"/>
        </w:rPr>
      </w:pPr>
      <w:r>
        <w:rPr>
          <w:color w:val="202020"/>
          <w:sz w:val="24"/>
        </w:rPr>
        <w:t>к постановлению администрации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pacing w:val="1"/>
          <w:sz w:val="24"/>
          <w:lang w:val="ru-RU"/>
        </w:rPr>
        <w:t>Парамонов</w:t>
      </w:r>
      <w:r>
        <w:rPr>
          <w:color w:val="202020"/>
          <w:sz w:val="24"/>
        </w:rPr>
        <w:t>ского сельского поселения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от 1</w:t>
      </w:r>
      <w:r>
        <w:rPr>
          <w:rFonts w:hint="default"/>
          <w:color w:val="202020"/>
          <w:sz w:val="24"/>
          <w:lang w:val="ru-RU"/>
        </w:rPr>
        <w:t>5</w:t>
      </w:r>
      <w:r>
        <w:rPr>
          <w:color w:val="202020"/>
          <w:sz w:val="24"/>
        </w:rPr>
        <w:t>.0</w:t>
      </w:r>
      <w:r>
        <w:rPr>
          <w:rFonts w:hint="default"/>
          <w:color w:val="202020"/>
          <w:sz w:val="24"/>
          <w:lang w:val="ru-RU"/>
        </w:rPr>
        <w:t>4</w:t>
      </w:r>
      <w:r>
        <w:rPr>
          <w:color w:val="202020"/>
          <w:sz w:val="24"/>
        </w:rPr>
        <w:t>.2022 г.</w:t>
      </w:r>
      <w:r>
        <w:rPr>
          <w:color w:val="202020"/>
          <w:sz w:val="24"/>
        </w:rPr>
        <w:tab/>
      </w:r>
      <w:r>
        <w:rPr>
          <w:color w:val="202020"/>
          <w:sz w:val="24"/>
        </w:rPr>
        <w:t>№</w:t>
      </w:r>
      <w:r>
        <w:rPr>
          <w:color w:val="202020"/>
          <w:spacing w:val="1"/>
          <w:sz w:val="24"/>
        </w:rPr>
        <w:t xml:space="preserve"> </w:t>
      </w:r>
      <w:r>
        <w:rPr>
          <w:rFonts w:hint="default"/>
          <w:color w:val="202020"/>
          <w:spacing w:val="1"/>
          <w:sz w:val="24"/>
          <w:lang w:val="ru-RU"/>
        </w:rPr>
        <w:t>16</w:t>
      </w:r>
    </w:p>
    <w:p>
      <w:pPr>
        <w:pStyle w:val="6"/>
        <w:rPr>
          <w:sz w:val="22"/>
        </w:rPr>
      </w:pPr>
    </w:p>
    <w:p>
      <w:pPr>
        <w:pStyle w:val="6"/>
        <w:spacing w:before="1"/>
        <w:ind w:left="785" w:right="597"/>
        <w:jc w:val="center"/>
      </w:pPr>
      <w:r>
        <w:rPr>
          <w:color w:val="202020"/>
        </w:rPr>
        <w:t>«Программа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рисков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причинения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вреда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(ущерба)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охраняемым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законом ценностям при осуществлении муниципального контроля в сфере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благоустройства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2022 год»</w:t>
      </w:r>
    </w:p>
    <w:p>
      <w:pPr>
        <w:pStyle w:val="6"/>
        <w:spacing w:before="11"/>
        <w:rPr>
          <w:sz w:val="21"/>
        </w:rPr>
      </w:pPr>
    </w:p>
    <w:p>
      <w:pPr>
        <w:pStyle w:val="6"/>
        <w:ind w:left="724" w:right="597"/>
        <w:jc w:val="center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>
      <w:pPr>
        <w:pStyle w:val="6"/>
        <w:spacing w:before="3"/>
        <w:rPr>
          <w:sz w:val="17"/>
        </w:rPr>
      </w:pPr>
    </w:p>
    <w:tbl>
      <w:tblPr>
        <w:tblStyle w:val="5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8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2497" w:type="dxa"/>
          </w:tcPr>
          <w:p>
            <w:pPr>
              <w:pStyle w:val="10"/>
              <w:spacing w:before="28"/>
              <w:ind w:left="110" w:right="72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spacing w:before="28"/>
              <w:ind w:left="-1" w:right="90"/>
              <w:jc w:val="both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(ущерба)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программа профилактики)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2497" w:type="dxa"/>
          </w:tcPr>
          <w:p>
            <w:pPr>
              <w:pStyle w:val="10"/>
              <w:spacing w:before="37"/>
              <w:ind w:right="78"/>
              <w:rPr>
                <w:sz w:val="26"/>
              </w:rPr>
            </w:pPr>
            <w:r>
              <w:rPr>
                <w:sz w:val="26"/>
              </w:rPr>
              <w:t>Правовые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основания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spacing w:before="37"/>
              <w:ind w:left="-1" w:right="86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31.07.2020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№248-ФЗ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в Российской Федерации», Федеральный закон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11.06.2021№ 170-ФЗ «О внесении изменений в 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(надзоре)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2497" w:type="dxa"/>
          </w:tcPr>
          <w:p>
            <w:pPr>
              <w:pStyle w:val="10"/>
              <w:spacing w:before="37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640"/>
              </w:tabs>
              <w:spacing w:before="32" w:after="0" w:line="240" w:lineRule="auto"/>
              <w:ind w:left="-1" w:right="86" w:firstLine="0"/>
              <w:jc w:val="both"/>
              <w:rPr>
                <w:sz w:val="26"/>
              </w:rPr>
            </w:pPr>
            <w:r>
              <w:rPr>
                <w:sz w:val="26"/>
              </w:rPr>
              <w:t>Устранение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возможному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(ущерба)охраняемым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 возникновения.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15"/>
              </w:tabs>
              <w:spacing w:before="1" w:after="0" w:line="240" w:lineRule="auto"/>
              <w:ind w:left="-1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Снижение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подконтрольные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субъекты.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50"/>
              </w:tabs>
              <w:spacing w:before="2" w:after="0" w:line="240" w:lineRule="auto"/>
              <w:ind w:left="-1"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благоустройства.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2497" w:type="dxa"/>
          </w:tcPr>
          <w:p>
            <w:pPr>
              <w:pStyle w:val="10"/>
              <w:spacing w:before="37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310"/>
              </w:tabs>
              <w:spacing w:before="39" w:after="0" w:line="237" w:lineRule="auto"/>
              <w:ind w:left="-1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Предотвращение рисков причинения вреда охраняемым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 ценностям.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35"/>
              </w:tabs>
              <w:spacing w:before="1" w:after="0" w:line="240" w:lineRule="auto"/>
              <w:ind w:left="-1"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законом ценностям.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405"/>
                <w:tab w:val="left" w:pos="1253"/>
                <w:tab w:val="left" w:pos="2214"/>
                <w:tab w:val="left" w:pos="4868"/>
              </w:tabs>
              <w:spacing w:before="4" w:after="0" w:line="240" w:lineRule="auto"/>
              <w:ind w:left="-1"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использованием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информационно-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телекоммуникационных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00"/>
              </w:tabs>
              <w:spacing w:before="0" w:after="0" w:line="240" w:lineRule="auto"/>
              <w:ind w:left="-1"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доступности информации об 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необходимых мерах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 исполнению.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497" w:type="dxa"/>
          </w:tcPr>
          <w:p>
            <w:pPr>
              <w:pStyle w:val="10"/>
              <w:spacing w:before="37"/>
              <w:ind w:right="512"/>
              <w:rPr>
                <w:sz w:val="26"/>
              </w:rPr>
            </w:pPr>
            <w:r>
              <w:rPr>
                <w:sz w:val="26"/>
              </w:rPr>
              <w:t>Срок 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</w:tc>
        <w:tc>
          <w:tcPr>
            <w:tcW w:w="6868" w:type="dxa"/>
          </w:tcPr>
          <w:p>
            <w:pPr>
              <w:pStyle w:val="10"/>
              <w:spacing w:before="37"/>
              <w:ind w:left="-1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1060" w:right="680" w:bottom="280" w:left="1400" w:header="720" w:footer="720" w:gutter="0"/>
          <w:cols w:space="720" w:num="1"/>
        </w:sectPr>
      </w:pPr>
    </w:p>
    <w:tbl>
      <w:tblPr>
        <w:tblStyle w:val="5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8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2497" w:type="dxa"/>
          </w:tcPr>
          <w:p>
            <w:pPr>
              <w:pStyle w:val="10"/>
              <w:spacing w:before="23"/>
              <w:ind w:left="110" w:right="1022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260"/>
              </w:tabs>
              <w:spacing w:before="23" w:after="0" w:line="240" w:lineRule="auto"/>
              <w:ind w:left="-1"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Минимизирование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благоустройства;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60"/>
              </w:tabs>
              <w:spacing w:before="203" w:after="0" w:line="240" w:lineRule="auto"/>
              <w:ind w:left="-1"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правосознания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контролируемых лиц.</w:t>
            </w:r>
          </w:p>
        </w:tc>
      </w:tr>
    </w:tbl>
    <w:p>
      <w:pPr>
        <w:pStyle w:val="6"/>
        <w:spacing w:before="1"/>
        <w:rPr>
          <w:sz w:val="18"/>
        </w:rPr>
      </w:pPr>
    </w:p>
    <w:p>
      <w:pPr>
        <w:pStyle w:val="3"/>
        <w:numPr>
          <w:ilvl w:val="1"/>
          <w:numId w:val="1"/>
        </w:numPr>
        <w:tabs>
          <w:tab w:val="left" w:pos="1491"/>
        </w:tabs>
        <w:spacing w:before="92" w:after="0" w:line="237" w:lineRule="auto"/>
        <w:ind w:left="2932" w:right="1103" w:hanging="1701"/>
        <w:jc w:val="left"/>
      </w:pPr>
      <w:r>
        <w:rPr>
          <w:color w:val="202020"/>
        </w:rPr>
        <w:t>Анализ текущего состояния осуществления муниципального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контроля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сфере благоустройства</w:t>
      </w:r>
    </w:p>
    <w:p>
      <w:pPr>
        <w:pStyle w:val="6"/>
        <w:rPr>
          <w:b/>
          <w:sz w:val="24"/>
        </w:rPr>
      </w:pPr>
    </w:p>
    <w:p>
      <w:pPr>
        <w:pStyle w:val="6"/>
        <w:ind w:left="300" w:right="167" w:firstLine="565"/>
        <w:jc w:val="both"/>
      </w:pPr>
      <w:r>
        <w:rPr>
          <w:color w:val="202020"/>
        </w:rPr>
        <w:t>1.1.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зависимости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объекта,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муниципальный контроль в сфере благоустройства, выделяются следующие типы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контролируемых лиц:</w:t>
      </w:r>
    </w:p>
    <w:p>
      <w:pPr>
        <w:pStyle w:val="9"/>
        <w:numPr>
          <w:ilvl w:val="0"/>
          <w:numId w:val="5"/>
        </w:numPr>
        <w:tabs>
          <w:tab w:val="left" w:pos="1211"/>
        </w:tabs>
        <w:spacing w:before="3" w:after="0" w:line="240" w:lineRule="auto"/>
        <w:ind w:left="300" w:right="162" w:firstLine="565"/>
        <w:jc w:val="both"/>
        <w:rPr>
          <w:color w:val="202020"/>
          <w:sz w:val="26"/>
        </w:rPr>
      </w:pPr>
      <w:r>
        <w:rPr>
          <w:color w:val="202020"/>
          <w:sz w:val="26"/>
        </w:rPr>
        <w:t>юридические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лица,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индивидуальные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предприниматели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граждане,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обеспечивающие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благоустройство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объектов,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которым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предъявляются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обязательные требования, установленные Правилами благоустройства территории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  <w:lang w:val="ru-RU"/>
        </w:rPr>
        <w:t>Парамонов</w:t>
      </w:r>
      <w:r>
        <w:rPr>
          <w:color w:val="202020"/>
          <w:sz w:val="26"/>
        </w:rPr>
        <w:t>ского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сельского поселения Морозовского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района.</w:t>
      </w:r>
    </w:p>
    <w:p>
      <w:pPr>
        <w:pStyle w:val="6"/>
        <w:ind w:left="300" w:right="162" w:firstLine="565"/>
        <w:jc w:val="both"/>
      </w:pPr>
      <w:r>
        <w:rPr>
          <w:color w:val="202020"/>
        </w:rPr>
        <w:t>В процессе осуществления муниципального контроля ведется информативно-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разъяснительная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подконтрольными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субъектам</w:t>
      </w:r>
      <w:bookmarkStart w:id="0" w:name="_GoBack"/>
      <w:bookmarkEnd w:id="0"/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(оказывается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консультативная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помощь,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даются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разъяснения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вопросам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соблюдения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обязательных требований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устной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форме).</w:t>
      </w:r>
    </w:p>
    <w:p>
      <w:pPr>
        <w:pStyle w:val="6"/>
      </w:pPr>
    </w:p>
    <w:p>
      <w:pPr>
        <w:pStyle w:val="3"/>
        <w:numPr>
          <w:ilvl w:val="1"/>
          <w:numId w:val="1"/>
        </w:numPr>
        <w:tabs>
          <w:tab w:val="left" w:pos="1596"/>
        </w:tabs>
        <w:spacing w:before="0" w:after="0" w:line="240" w:lineRule="auto"/>
        <w:ind w:left="3417" w:right="1202" w:hanging="2081"/>
        <w:jc w:val="left"/>
      </w:pPr>
      <w:r>
        <w:rPr>
          <w:color w:val="202020"/>
        </w:rPr>
        <w:t>Характеристика проблем, на решение которых направлена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профилактики</w:t>
      </w:r>
    </w:p>
    <w:p>
      <w:pPr>
        <w:pStyle w:val="6"/>
        <w:spacing w:before="10"/>
        <w:rPr>
          <w:b/>
          <w:sz w:val="25"/>
        </w:rPr>
      </w:pPr>
    </w:p>
    <w:p>
      <w:pPr>
        <w:pStyle w:val="6"/>
        <w:ind w:left="300" w:right="102" w:firstLine="565"/>
        <w:jc w:val="both"/>
      </w:pPr>
      <w:r>
        <w:rPr>
          <w:color w:val="202020"/>
        </w:rPr>
        <w:t>2.1. К основным проблемам в сфере благоустройства, на решение которых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относится: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приведение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объектов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благоустройства в соответствии с технико-эксплуатационными характеристиками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улучшение архитектурно-планировочного облика населенных пунктов, улучшение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экологической обстановки и санитарно-гигиенических условий жизни в сельском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поселении,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создание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безопасных и комфортных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условий для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проживания населения.</w:t>
      </w:r>
    </w:p>
    <w:p>
      <w:pPr>
        <w:pStyle w:val="6"/>
        <w:spacing w:before="4"/>
        <w:rPr>
          <w:sz w:val="22"/>
        </w:rPr>
      </w:pPr>
    </w:p>
    <w:p>
      <w:pPr>
        <w:pStyle w:val="3"/>
        <w:numPr>
          <w:ilvl w:val="1"/>
          <w:numId w:val="1"/>
        </w:numPr>
        <w:tabs>
          <w:tab w:val="left" w:pos="1917"/>
        </w:tabs>
        <w:spacing w:before="0" w:after="0" w:line="240" w:lineRule="auto"/>
        <w:ind w:left="1916" w:right="0" w:hanging="261"/>
        <w:jc w:val="left"/>
      </w:pPr>
      <w:r>
        <w:rPr>
          <w:color w:val="202020"/>
        </w:rPr>
        <w:t>Цели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задачи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реализации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профилактики</w:t>
      </w:r>
    </w:p>
    <w:p>
      <w:pPr>
        <w:pStyle w:val="9"/>
        <w:numPr>
          <w:ilvl w:val="1"/>
          <w:numId w:val="6"/>
        </w:numPr>
        <w:tabs>
          <w:tab w:val="left" w:pos="1366"/>
        </w:tabs>
        <w:spacing w:before="251" w:after="0" w:line="240" w:lineRule="auto"/>
        <w:ind w:left="300" w:right="178" w:firstLine="565"/>
        <w:jc w:val="both"/>
        <w:rPr>
          <w:color w:val="202020"/>
          <w:sz w:val="26"/>
        </w:rPr>
      </w:pPr>
      <w:r>
        <w:rPr>
          <w:color w:val="202020"/>
          <w:sz w:val="26"/>
        </w:rPr>
        <w:t>Профилактика рисков причинения вреда (ущерба) охраняемым законом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ценностям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направлена на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достижение следующих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основных целей:</w:t>
      </w:r>
    </w:p>
    <w:p>
      <w:pPr>
        <w:pStyle w:val="9"/>
        <w:numPr>
          <w:ilvl w:val="0"/>
          <w:numId w:val="7"/>
        </w:numPr>
        <w:tabs>
          <w:tab w:val="left" w:pos="1226"/>
        </w:tabs>
        <w:spacing w:before="5" w:after="0" w:line="237" w:lineRule="auto"/>
        <w:ind w:left="300" w:right="172" w:firstLine="565"/>
        <w:jc w:val="both"/>
        <w:rPr>
          <w:sz w:val="26"/>
        </w:rPr>
      </w:pPr>
      <w:r>
        <w:rPr>
          <w:color w:val="202020"/>
          <w:sz w:val="26"/>
        </w:rPr>
        <w:t>стимулирование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добросовестного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соблюдения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требований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всеми контролируемыми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лицами;</w:t>
      </w:r>
    </w:p>
    <w:p>
      <w:pPr>
        <w:pStyle w:val="9"/>
        <w:numPr>
          <w:ilvl w:val="0"/>
          <w:numId w:val="7"/>
        </w:numPr>
        <w:tabs>
          <w:tab w:val="left" w:pos="1326"/>
        </w:tabs>
        <w:spacing w:before="1" w:after="0" w:line="240" w:lineRule="auto"/>
        <w:ind w:left="300" w:right="173" w:firstLine="565"/>
        <w:jc w:val="both"/>
        <w:rPr>
          <w:sz w:val="26"/>
        </w:rPr>
      </w:pPr>
      <w:r>
        <w:rPr>
          <w:color w:val="202020"/>
          <w:sz w:val="26"/>
        </w:rPr>
        <w:t>устранение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условий,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причин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факторов,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способных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привести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нарушениям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требований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(или)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причинению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вреда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(ущерба)</w:t>
      </w:r>
      <w:r>
        <w:rPr>
          <w:color w:val="202020"/>
          <w:spacing w:val="-62"/>
          <w:sz w:val="26"/>
        </w:rPr>
        <w:t xml:space="preserve"> </w:t>
      </w:r>
      <w:r>
        <w:rPr>
          <w:color w:val="202020"/>
          <w:sz w:val="26"/>
        </w:rPr>
        <w:t>охраняемым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законом</w:t>
      </w:r>
      <w:r>
        <w:rPr>
          <w:color w:val="202020"/>
          <w:spacing w:val="2"/>
          <w:sz w:val="26"/>
        </w:rPr>
        <w:t xml:space="preserve"> </w:t>
      </w:r>
      <w:r>
        <w:rPr>
          <w:color w:val="202020"/>
          <w:sz w:val="26"/>
        </w:rPr>
        <w:t>ценностям;</w:t>
      </w:r>
    </w:p>
    <w:p>
      <w:pPr>
        <w:pStyle w:val="9"/>
        <w:numPr>
          <w:ilvl w:val="0"/>
          <w:numId w:val="7"/>
        </w:numPr>
        <w:tabs>
          <w:tab w:val="left" w:pos="1381"/>
        </w:tabs>
        <w:spacing w:before="5" w:after="0" w:line="237" w:lineRule="auto"/>
        <w:ind w:left="300" w:right="167" w:firstLine="565"/>
        <w:jc w:val="both"/>
        <w:rPr>
          <w:sz w:val="26"/>
        </w:rPr>
      </w:pPr>
      <w:r>
        <w:rPr>
          <w:color w:val="202020"/>
          <w:sz w:val="26"/>
        </w:rPr>
        <w:t>создание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условий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для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доведения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требований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до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контролируемых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лиц,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повышение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информированности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о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способах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их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соблюдения.</w:t>
      </w:r>
    </w:p>
    <w:p>
      <w:pPr>
        <w:pStyle w:val="9"/>
        <w:numPr>
          <w:ilvl w:val="1"/>
          <w:numId w:val="6"/>
        </w:numPr>
        <w:tabs>
          <w:tab w:val="left" w:pos="1321"/>
        </w:tabs>
        <w:spacing w:before="1" w:after="0" w:line="240" w:lineRule="auto"/>
        <w:ind w:left="1321" w:right="0" w:hanging="455"/>
        <w:jc w:val="both"/>
        <w:rPr>
          <w:sz w:val="26"/>
        </w:rPr>
      </w:pPr>
      <w:r>
        <w:rPr>
          <w:sz w:val="26"/>
        </w:rPr>
        <w:t>Задачами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являются:</w:t>
      </w:r>
    </w:p>
    <w:p>
      <w:pPr>
        <w:pStyle w:val="9"/>
        <w:numPr>
          <w:ilvl w:val="0"/>
          <w:numId w:val="5"/>
        </w:numPr>
        <w:tabs>
          <w:tab w:val="left" w:pos="1016"/>
        </w:tabs>
        <w:spacing w:before="1" w:after="0" w:line="240" w:lineRule="auto"/>
        <w:ind w:left="1016" w:right="0" w:hanging="150"/>
        <w:jc w:val="both"/>
        <w:rPr>
          <w:sz w:val="26"/>
        </w:rPr>
      </w:pPr>
      <w:r>
        <w:rPr>
          <w:sz w:val="26"/>
        </w:rPr>
        <w:t>укрепление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требований;</w:t>
      </w:r>
    </w:p>
    <w:p>
      <w:pPr>
        <w:pStyle w:val="9"/>
        <w:numPr>
          <w:ilvl w:val="0"/>
          <w:numId w:val="5"/>
        </w:numPr>
        <w:tabs>
          <w:tab w:val="left" w:pos="1121"/>
        </w:tabs>
        <w:spacing w:before="1" w:after="0" w:line="240" w:lineRule="auto"/>
        <w:ind w:left="300" w:right="169" w:firstLine="565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обязательных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140" w:right="680" w:bottom="280" w:left="1400" w:header="720" w:footer="720" w:gutter="0"/>
          <w:cols w:space="720" w:num="1"/>
        </w:sectPr>
      </w:pPr>
    </w:p>
    <w:p>
      <w:pPr>
        <w:pStyle w:val="9"/>
        <w:numPr>
          <w:ilvl w:val="0"/>
          <w:numId w:val="5"/>
        </w:numPr>
        <w:tabs>
          <w:tab w:val="left" w:pos="1101"/>
        </w:tabs>
        <w:spacing w:before="80" w:after="0" w:line="237" w:lineRule="auto"/>
        <w:ind w:left="300" w:right="174" w:firstLine="56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3"/>
          <w:sz w:val="26"/>
        </w:rPr>
        <w:t xml:space="preserve"> </w:t>
      </w:r>
      <w:r>
        <w:rPr>
          <w:sz w:val="26"/>
        </w:rPr>
        <w:t>одинакового</w:t>
      </w:r>
      <w:r>
        <w:rPr>
          <w:spacing w:val="18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4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13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деятельности.</w:t>
      </w:r>
    </w:p>
    <w:p>
      <w:pPr>
        <w:pStyle w:val="6"/>
        <w:spacing w:before="4"/>
        <w:rPr>
          <w:sz w:val="18"/>
        </w:rPr>
      </w:pPr>
    </w:p>
    <w:p>
      <w:pPr>
        <w:pStyle w:val="3"/>
        <w:numPr>
          <w:ilvl w:val="1"/>
          <w:numId w:val="1"/>
        </w:numPr>
        <w:tabs>
          <w:tab w:val="left" w:pos="2527"/>
        </w:tabs>
        <w:spacing w:before="90" w:after="0" w:line="240" w:lineRule="auto"/>
        <w:ind w:left="2737" w:right="2132" w:hanging="471"/>
        <w:jc w:val="left"/>
      </w:pPr>
      <w:r>
        <w:rPr>
          <w:color w:val="202020"/>
        </w:rPr>
        <w:t>Перечень профилактических мероприятий,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сроки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(периодичность)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проведения</w:t>
      </w:r>
    </w:p>
    <w:p>
      <w:pPr>
        <w:spacing w:before="251" w:after="3"/>
        <w:ind w:left="0" w:right="167" w:firstLine="0"/>
        <w:jc w:val="right"/>
        <w:rPr>
          <w:sz w:val="24"/>
        </w:rPr>
      </w:pPr>
      <w:r>
        <w:rPr>
          <w:color w:val="202020"/>
          <w:sz w:val="24"/>
        </w:rPr>
        <w:t>Таблица</w:t>
      </w:r>
    </w:p>
    <w:tbl>
      <w:tblPr>
        <w:tblStyle w:val="5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357"/>
        <w:gridCol w:w="2221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85" w:type="dxa"/>
          </w:tcPr>
          <w:p>
            <w:pPr>
              <w:pStyle w:val="10"/>
              <w:spacing w:before="52"/>
              <w:ind w:left="165" w:right="142" w:firstLine="5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4357" w:type="dxa"/>
          </w:tcPr>
          <w:p>
            <w:pPr>
              <w:pStyle w:val="10"/>
              <w:spacing w:before="52"/>
              <w:ind w:left="19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21" w:type="dxa"/>
          </w:tcPr>
          <w:p>
            <w:pPr>
              <w:pStyle w:val="10"/>
              <w:spacing w:before="52"/>
              <w:ind w:left="185" w:right="174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>
            <w:pPr>
              <w:pStyle w:val="10"/>
              <w:spacing w:before="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(периодичность)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  <w:p>
            <w:pPr>
              <w:pStyle w:val="10"/>
              <w:spacing w:before="3"/>
              <w:ind w:left="185" w:right="172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101" w:type="dxa"/>
          </w:tcPr>
          <w:p>
            <w:pPr>
              <w:pStyle w:val="10"/>
              <w:spacing w:before="52"/>
              <w:ind w:left="345" w:right="168" w:hanging="155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64" w:type="dxa"/>
            <w:gridSpan w:val="4"/>
          </w:tcPr>
          <w:p>
            <w:pPr>
              <w:pStyle w:val="10"/>
              <w:spacing w:before="47"/>
              <w:ind w:left="3577"/>
              <w:rPr>
                <w:sz w:val="26"/>
              </w:rPr>
            </w:pPr>
            <w:r>
              <w:rPr>
                <w:sz w:val="26"/>
              </w:rPr>
              <w:t>1. Информирование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685" w:type="dxa"/>
            <w:tcBorders>
              <w:bottom w:val="nil"/>
            </w:tcBorders>
          </w:tcPr>
          <w:p>
            <w:pPr>
              <w:pStyle w:val="10"/>
              <w:spacing w:before="42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4357" w:type="dxa"/>
            <w:tcBorders>
              <w:bottom w:val="nil"/>
            </w:tcBorders>
          </w:tcPr>
          <w:p>
            <w:pPr>
              <w:pStyle w:val="10"/>
              <w:spacing w:before="42"/>
              <w:jc w:val="both"/>
              <w:rPr>
                <w:sz w:val="26"/>
              </w:rPr>
            </w:pPr>
            <w:r>
              <w:rPr>
                <w:sz w:val="26"/>
              </w:rPr>
              <w:t>Актуализация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>
            <w:pPr>
              <w:pStyle w:val="10"/>
              <w:spacing w:before="1"/>
              <w:ind w:right="43"/>
              <w:jc w:val="both"/>
              <w:rPr>
                <w:sz w:val="26"/>
              </w:rPr>
            </w:pPr>
            <w:r>
              <w:rPr>
                <w:sz w:val="26"/>
              </w:rPr>
              <w:t>«Интернет»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администрации:</w:t>
            </w:r>
          </w:p>
          <w:p>
            <w:pPr>
              <w:pStyle w:val="10"/>
              <w:spacing w:before="1"/>
              <w:ind w:left="0"/>
              <w:rPr>
                <w:sz w:val="24"/>
              </w:rPr>
            </w:pPr>
          </w:p>
          <w:p>
            <w:pPr>
              <w:pStyle w:val="10"/>
              <w:ind w:right="40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</w:p>
        </w:tc>
        <w:tc>
          <w:tcPr>
            <w:tcW w:w="2221" w:type="dxa"/>
            <w:tcBorders>
              <w:bottom w:val="nil"/>
            </w:tcBorders>
          </w:tcPr>
          <w:p>
            <w:pPr>
              <w:pStyle w:val="10"/>
              <w:ind w:left="0"/>
              <w:rPr>
                <w:sz w:val="28"/>
              </w:rPr>
            </w:pPr>
          </w:p>
          <w:p>
            <w:pPr>
              <w:pStyle w:val="10"/>
              <w:ind w:left="0"/>
              <w:rPr>
                <w:sz w:val="28"/>
              </w:rPr>
            </w:pPr>
          </w:p>
          <w:p>
            <w:pPr>
              <w:pStyle w:val="10"/>
              <w:ind w:left="0"/>
              <w:rPr>
                <w:sz w:val="28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right="50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момента</w:t>
            </w:r>
          </w:p>
          <w:p>
            <w:pPr>
              <w:pStyle w:val="10"/>
              <w:rPr>
                <w:sz w:val="26"/>
              </w:rPr>
            </w:pPr>
            <w:r>
              <w:rPr>
                <w:sz w:val="26"/>
              </w:rPr>
              <w:t>изменения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действующего</w:t>
            </w:r>
          </w:p>
          <w:p>
            <w:pPr>
              <w:pStyle w:val="10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</w:p>
        </w:tc>
        <w:tc>
          <w:tcPr>
            <w:tcW w:w="2101" w:type="dxa"/>
            <w:tcBorders>
              <w:bottom w:val="nil"/>
            </w:tcBorders>
          </w:tcPr>
          <w:p>
            <w:pPr>
              <w:pStyle w:val="10"/>
              <w:spacing w:before="42"/>
              <w:ind w:right="241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Гагаринского</w:t>
            </w:r>
          </w:p>
          <w:p>
            <w:pPr>
              <w:pStyle w:val="10"/>
              <w:spacing w:before="2"/>
              <w:ind w:right="873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5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>
            <w:pPr>
              <w:pStyle w:val="10"/>
              <w:spacing w:before="132"/>
              <w:ind w:right="42"/>
              <w:jc w:val="both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 требований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10"/>
              <w:spacing w:before="157"/>
              <w:ind w:right="5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685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634"/>
                <w:tab w:val="left" w:pos="1894"/>
                <w:tab w:val="left" w:pos="3677"/>
              </w:tabs>
              <w:spacing w:before="147" w:line="237" w:lineRule="auto"/>
              <w:ind w:right="42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перечня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индикаторов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890"/>
              </w:tabs>
              <w:spacing w:before="165"/>
              <w:ind w:right="49" w:firstLine="65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их</w:t>
            </w:r>
          </w:p>
          <w:p>
            <w:pPr>
              <w:pStyle w:val="10"/>
              <w:spacing w:before="3"/>
              <w:rPr>
                <w:sz w:val="26"/>
              </w:rPr>
            </w:pPr>
            <w:r>
              <w:rPr>
                <w:sz w:val="26"/>
              </w:rPr>
              <w:t>утверждения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685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10"/>
              <w:spacing w:before="132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(ущерба)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законом ценностям</w:t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10"/>
              <w:tabs>
                <w:tab w:val="left" w:pos="684"/>
                <w:tab w:val="left" w:pos="1898"/>
              </w:tabs>
              <w:spacing w:before="152"/>
              <w:ind w:right="5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позднее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25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>
            <w:pPr>
              <w:pStyle w:val="10"/>
              <w:spacing w:before="2"/>
              <w:rPr>
                <w:sz w:val="26"/>
              </w:rPr>
            </w:pPr>
            <w:r>
              <w:rPr>
                <w:sz w:val="26"/>
              </w:rPr>
              <w:t>предшествующего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01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64" w:type="dxa"/>
            <w:gridSpan w:val="4"/>
          </w:tcPr>
          <w:p>
            <w:pPr>
              <w:pStyle w:val="10"/>
              <w:spacing w:before="47"/>
              <w:ind w:left="3511"/>
              <w:rPr>
                <w:sz w:val="26"/>
              </w:rPr>
            </w:pPr>
            <w:r>
              <w:rPr>
                <w:sz w:val="26"/>
              </w:rPr>
              <w:t>2. Консультирование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685" w:type="dxa"/>
          </w:tcPr>
          <w:p>
            <w:pPr>
              <w:pStyle w:val="10"/>
              <w:spacing w:before="47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4357" w:type="dxa"/>
          </w:tcPr>
          <w:p>
            <w:pPr>
              <w:pStyle w:val="10"/>
              <w:spacing w:before="47"/>
              <w:ind w:right="42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связанным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</w:p>
        </w:tc>
        <w:tc>
          <w:tcPr>
            <w:tcW w:w="2221" w:type="dxa"/>
          </w:tcPr>
          <w:p>
            <w:pPr>
              <w:pStyle w:val="10"/>
              <w:spacing w:before="4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</w:p>
          <w:p>
            <w:pPr>
              <w:pStyle w:val="10"/>
              <w:spacing w:before="3" w:line="237" w:lineRule="auto"/>
              <w:rPr>
                <w:sz w:val="26"/>
              </w:rPr>
            </w:pPr>
            <w:r>
              <w:rPr>
                <w:sz w:val="26"/>
              </w:rPr>
              <w:t>в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письменных</w:t>
            </w:r>
          </w:p>
        </w:tc>
        <w:tc>
          <w:tcPr>
            <w:tcW w:w="2101" w:type="dxa"/>
          </w:tcPr>
          <w:p>
            <w:pPr>
              <w:pStyle w:val="10"/>
              <w:spacing w:before="47"/>
              <w:rPr>
                <w:sz w:val="26"/>
              </w:rPr>
            </w:pPr>
            <w:r>
              <w:rPr>
                <w:sz w:val="26"/>
              </w:rPr>
              <w:t>Ведущий</w:t>
            </w:r>
          </w:p>
          <w:p>
            <w:pPr>
              <w:pStyle w:val="10"/>
              <w:spacing w:before="1" w:line="297" w:lineRule="exact"/>
              <w:rPr>
                <w:sz w:val="26"/>
              </w:rPr>
            </w:pPr>
            <w:r>
              <w:rPr>
                <w:sz w:val="26"/>
              </w:rPr>
              <w:t>специалист</w:t>
            </w:r>
          </w:p>
          <w:p>
            <w:pPr>
              <w:pStyle w:val="10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администрации,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>
      <w:pPr>
        <w:spacing w:after="0" w:line="297" w:lineRule="exact"/>
        <w:rPr>
          <w:sz w:val="26"/>
        </w:rPr>
        <w:sectPr>
          <w:pgSz w:w="11910" w:h="16840"/>
          <w:pgMar w:top="1060" w:right="680" w:bottom="280" w:left="1400" w:header="720" w:footer="720" w:gutter="0"/>
          <w:cols w:space="720" w:num="1"/>
        </w:sectPr>
      </w:pPr>
    </w:p>
    <w:tbl>
      <w:tblPr>
        <w:tblStyle w:val="5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357"/>
        <w:gridCol w:w="2221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685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10"/>
              <w:tabs>
                <w:tab w:val="left" w:pos="394"/>
              </w:tabs>
              <w:spacing w:before="50" w:line="237" w:lineRule="auto"/>
              <w:ind w:right="42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осуществлением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благоустройства: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96"/>
              </w:tabs>
              <w:spacing w:before="1" w:after="0" w:line="240" w:lineRule="auto"/>
              <w:ind w:left="55" w:right="47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274"/>
              </w:tabs>
              <w:spacing w:before="2" w:after="0" w:line="240" w:lineRule="auto"/>
              <w:ind w:left="55" w:right="600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 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480"/>
                <w:tab w:val="left" w:pos="481"/>
                <w:tab w:val="left" w:pos="1594"/>
                <w:tab w:val="left" w:pos="2847"/>
                <w:tab w:val="left" w:pos="4031"/>
              </w:tabs>
              <w:spacing w:before="0" w:after="0" w:line="240" w:lineRule="auto"/>
              <w:ind w:left="55" w:right="43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принятия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решений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500"/>
                <w:tab w:val="left" w:pos="501"/>
                <w:tab w:val="left" w:pos="1634"/>
                <w:tab w:val="left" w:pos="3319"/>
              </w:tabs>
              <w:spacing w:before="0" w:after="0" w:line="240" w:lineRule="auto"/>
              <w:ind w:left="55" w:right="47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обжалования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органа.</w:t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10"/>
              <w:spacing w:before="48"/>
              <w:rPr>
                <w:sz w:val="26"/>
              </w:rPr>
            </w:pPr>
            <w:r>
              <w:rPr>
                <w:sz w:val="26"/>
              </w:rPr>
              <w:t>разъяснений</w:t>
            </w:r>
          </w:p>
        </w:tc>
        <w:tc>
          <w:tcPr>
            <w:tcW w:w="2101" w:type="dxa"/>
            <w:tcBorders>
              <w:top w:val="nil"/>
            </w:tcBorders>
          </w:tcPr>
          <w:p>
            <w:pPr>
              <w:pStyle w:val="10"/>
              <w:spacing w:before="48"/>
              <w:ind w:right="156"/>
              <w:rPr>
                <w:sz w:val="26"/>
              </w:rPr>
            </w:pPr>
            <w:r>
              <w:rPr>
                <w:sz w:val="26"/>
              </w:rPr>
              <w:t>должностным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</w:tr>
    </w:tbl>
    <w:p>
      <w:pPr>
        <w:pStyle w:val="6"/>
        <w:spacing w:before="6"/>
        <w:rPr>
          <w:sz w:val="15"/>
        </w:rPr>
      </w:pPr>
    </w:p>
    <w:p>
      <w:pPr>
        <w:pStyle w:val="3"/>
        <w:numPr>
          <w:ilvl w:val="1"/>
          <w:numId w:val="1"/>
        </w:numPr>
        <w:tabs>
          <w:tab w:val="left" w:pos="636"/>
        </w:tabs>
        <w:spacing w:before="89" w:after="0" w:line="240" w:lineRule="auto"/>
        <w:ind w:left="2892" w:right="250" w:hanging="2516"/>
        <w:jc w:val="left"/>
      </w:pPr>
      <w:r>
        <w:pict>
          <v:rect id="_x0000_s1026" o:spid="_x0000_s1026" o:spt="1" style="position:absolute;left:0pt;margin-left:84.75pt;margin-top:77.35pt;height:95.5pt;width:29.25pt;mso-position-horizontal-relative:page;z-index:-2516572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202020"/>
        </w:rPr>
        <w:t>Показатели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результативности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эффективности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рисков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причинения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вреда (ущерба)</w:t>
      </w:r>
    </w:p>
    <w:p>
      <w:pPr>
        <w:pStyle w:val="6"/>
        <w:spacing w:before="10"/>
        <w:rPr>
          <w:b/>
          <w:sz w:val="23"/>
        </w:rPr>
      </w:pPr>
    </w:p>
    <w:tbl>
      <w:tblPr>
        <w:tblStyle w:val="5"/>
        <w:tblW w:w="0" w:type="auto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6277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0" w:type="dxa"/>
          </w:tcPr>
          <w:p>
            <w:pPr>
              <w:pStyle w:val="10"/>
              <w:spacing w:line="294" w:lineRule="exact"/>
              <w:ind w:left="110" w:right="8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6277" w:type="dxa"/>
          </w:tcPr>
          <w:p>
            <w:pPr>
              <w:pStyle w:val="10"/>
              <w:spacing w:before="2"/>
              <w:ind w:left="1571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</w:t>
            </w:r>
          </w:p>
        </w:tc>
        <w:tc>
          <w:tcPr>
            <w:tcW w:w="2495" w:type="dxa"/>
          </w:tcPr>
          <w:p>
            <w:pPr>
              <w:pStyle w:val="10"/>
              <w:spacing w:before="2"/>
              <w:ind w:left="645" w:right="6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Величина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590" w:type="dxa"/>
          </w:tcPr>
          <w:p>
            <w:pPr>
              <w:pStyle w:val="10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140" w:right="13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277" w:type="dxa"/>
          </w:tcPr>
          <w:p>
            <w:pPr>
              <w:pStyle w:val="10"/>
              <w:spacing w:line="279" w:lineRule="exact"/>
              <w:ind w:left="130"/>
              <w:jc w:val="both"/>
              <w:rPr>
                <w:sz w:val="26"/>
              </w:rPr>
            </w:pPr>
            <w:r>
              <w:rPr>
                <w:sz w:val="26"/>
              </w:rPr>
              <w:t>Полнота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размещенной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</w:p>
          <w:p>
            <w:pPr>
              <w:pStyle w:val="10"/>
              <w:spacing w:before="1"/>
              <w:ind w:left="10" w:right="-15"/>
              <w:jc w:val="both"/>
              <w:rPr>
                <w:sz w:val="26"/>
              </w:rPr>
            </w:pP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частью 3 статьи 46 Федерального закона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248-ФЗ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(надзоре)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495" w:type="dxa"/>
          </w:tcPr>
          <w:p>
            <w:pPr>
              <w:pStyle w:val="10"/>
              <w:spacing w:line="279" w:lineRule="exact"/>
              <w:ind w:left="645" w:right="631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90" w:type="dxa"/>
          </w:tcPr>
          <w:p>
            <w:pPr>
              <w:pStyle w:val="10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10"/>
              <w:ind w:left="140" w:right="13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277" w:type="dxa"/>
          </w:tcPr>
          <w:p>
            <w:pPr>
              <w:pStyle w:val="10"/>
              <w:spacing w:before="2"/>
              <w:ind w:left="10" w:right="-15" w:firstLine="120"/>
              <w:jc w:val="both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доклада,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правоприменительной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контроля,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>
            <w:pPr>
              <w:pStyle w:val="10"/>
              <w:spacing w:line="291" w:lineRule="exact"/>
              <w:ind w:left="10"/>
              <w:rPr>
                <w:sz w:val="26"/>
              </w:rPr>
            </w:pPr>
            <w:r>
              <w:rPr>
                <w:sz w:val="26"/>
              </w:rPr>
              <w:t>опубликование</w:t>
            </w:r>
          </w:p>
        </w:tc>
        <w:tc>
          <w:tcPr>
            <w:tcW w:w="2495" w:type="dxa"/>
          </w:tcPr>
          <w:p>
            <w:pPr>
              <w:pStyle w:val="10"/>
              <w:spacing w:before="2"/>
              <w:ind w:left="661" w:right="368" w:hanging="280"/>
              <w:rPr>
                <w:sz w:val="26"/>
              </w:rPr>
            </w:pPr>
            <w:r>
              <w:rPr>
                <w:sz w:val="26"/>
              </w:rPr>
              <w:t>Исполнено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90" w:type="dxa"/>
          </w:tcPr>
          <w:p>
            <w:pPr>
              <w:pStyle w:val="10"/>
              <w:spacing w:line="241" w:lineRule="exact"/>
              <w:ind w:left="175" w:right="99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277" w:type="dxa"/>
          </w:tcPr>
          <w:p>
            <w:pPr>
              <w:pStyle w:val="10"/>
              <w:spacing w:line="218" w:lineRule="auto"/>
              <w:ind w:left="1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удовлетворённых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обратившихся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консультированием</w:t>
            </w:r>
          </w:p>
        </w:tc>
        <w:tc>
          <w:tcPr>
            <w:tcW w:w="2495" w:type="dxa"/>
          </w:tcPr>
          <w:p>
            <w:pPr>
              <w:pStyle w:val="10"/>
              <w:spacing w:line="276" w:lineRule="exact"/>
              <w:ind w:left="645" w:right="631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>
      <w:pPr>
        <w:pStyle w:val="6"/>
        <w:spacing w:before="9"/>
        <w:rPr>
          <w:b/>
          <w:sz w:val="25"/>
        </w:rPr>
      </w:pPr>
    </w:p>
    <w:p>
      <w:pPr>
        <w:pStyle w:val="6"/>
        <w:ind w:left="866"/>
      </w:pPr>
      <w:r>
        <w:rPr>
          <w:color w:val="202020"/>
        </w:rPr>
        <w:t>Ожидаемые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конечные результаты:</w:t>
      </w:r>
    </w:p>
    <w:p>
      <w:pPr>
        <w:pStyle w:val="9"/>
        <w:numPr>
          <w:ilvl w:val="0"/>
          <w:numId w:val="5"/>
        </w:numPr>
        <w:tabs>
          <w:tab w:val="left" w:pos="1016"/>
          <w:tab w:val="left" w:pos="3348"/>
          <w:tab w:val="left" w:pos="4897"/>
          <w:tab w:val="left" w:pos="6456"/>
          <w:tab w:val="left" w:pos="8049"/>
        </w:tabs>
        <w:spacing w:before="2" w:after="0" w:line="240" w:lineRule="auto"/>
        <w:ind w:left="300" w:right="175" w:firstLine="565"/>
        <w:jc w:val="left"/>
        <w:rPr>
          <w:color w:val="202020"/>
          <w:sz w:val="26"/>
        </w:rPr>
      </w:pPr>
      <w:r>
        <w:rPr>
          <w:color w:val="202020"/>
          <w:sz w:val="26"/>
        </w:rPr>
        <w:t>минимизирование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количества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нарушений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субъектами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профилактики</w:t>
      </w:r>
      <w:r>
        <w:rPr>
          <w:color w:val="202020"/>
          <w:spacing w:val="-62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требований, установленных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Правилами</w:t>
      </w:r>
      <w:r>
        <w:rPr>
          <w:color w:val="202020"/>
          <w:spacing w:val="7"/>
          <w:sz w:val="26"/>
        </w:rPr>
        <w:t xml:space="preserve"> </w:t>
      </w:r>
      <w:r>
        <w:rPr>
          <w:color w:val="202020"/>
          <w:sz w:val="26"/>
        </w:rPr>
        <w:t>благоустройства;</w:t>
      </w:r>
    </w:p>
    <w:p>
      <w:pPr>
        <w:pStyle w:val="9"/>
        <w:numPr>
          <w:ilvl w:val="0"/>
          <w:numId w:val="5"/>
        </w:numPr>
        <w:tabs>
          <w:tab w:val="left" w:pos="1016"/>
        </w:tabs>
        <w:spacing w:before="2" w:after="0" w:line="240" w:lineRule="auto"/>
        <w:ind w:left="1016" w:right="0" w:hanging="150"/>
        <w:jc w:val="left"/>
        <w:rPr>
          <w:color w:val="202020"/>
          <w:sz w:val="26"/>
        </w:rPr>
      </w:pPr>
      <w:r>
        <w:rPr>
          <w:color w:val="202020"/>
          <w:sz w:val="26"/>
        </w:rPr>
        <w:t>снижение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уровня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административной</w:t>
      </w:r>
      <w:r>
        <w:rPr>
          <w:color w:val="202020"/>
          <w:spacing w:val="-8"/>
          <w:sz w:val="26"/>
        </w:rPr>
        <w:t xml:space="preserve"> </w:t>
      </w:r>
      <w:r>
        <w:rPr>
          <w:color w:val="202020"/>
          <w:sz w:val="26"/>
        </w:rPr>
        <w:t>нагрузки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на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подконтрольные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субъекты.</w:t>
      </w:r>
    </w:p>
    <w:sectPr>
      <w:pgSz w:w="11910" w:h="16840"/>
      <w:pgMar w:top="1140" w:right="68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55" w:hanging="34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88" w:hanging="3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17" w:hanging="3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46" w:hanging="3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74" w:hanging="3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203" w:hanging="3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632" w:hanging="3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489" w:hanging="340"/>
      </w:pPr>
      <w:rPr>
        <w:rFonts w:hint="default"/>
        <w:lang w:val="ru-RU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-1" w:hanging="31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4" w:hanging="31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31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54" w:hanging="31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31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24" w:hanging="31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93" w:hanging="31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8" w:hanging="310"/>
      </w:pPr>
      <w:rPr>
        <w:rFonts w:hint="default"/>
        <w:lang w:val="ru-RU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-1" w:hanging="64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4" w:hanging="6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6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54" w:hanging="6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6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24" w:hanging="6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08" w:hanging="6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93" w:hanging="6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8" w:hanging="640"/>
      </w:pPr>
      <w:rPr>
        <w:rFonts w:hint="default"/>
        <w:lang w:val="ru-RU" w:eastAsia="en-US" w:bidi="ar-SA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300" w:hanging="360"/>
        <w:jc w:val="left"/>
      </w:pPr>
      <w:rPr>
        <w:rFonts w:hint="default" w:ascii="Times New Roman" w:hAnsi="Times New Roman" w:eastAsia="Times New Roman" w:cs="Times New Roman"/>
        <w:color w:val="202020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-1" w:hanging="26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93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8" w:hanging="260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-"/>
      <w:lvlJc w:val="left"/>
      <w:pPr>
        <w:ind w:left="300" w:hanging="345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2" w:hanging="3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3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3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0" w:hanging="3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62" w:hanging="3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5" w:hanging="3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3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0" w:hanging="345"/>
      </w:pPr>
      <w:rPr>
        <w:rFonts w:hint="default"/>
        <w:lang w:val="ru-RU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00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2932" w:hanging="260"/>
        <w:jc w:val="righ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470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35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65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0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5" w:hanging="260"/>
      </w:pPr>
      <w:rPr>
        <w:rFonts w:hint="default"/>
        <w:lang w:val="ru-RU" w:eastAsia="en-US" w:bidi="ar-SA"/>
      </w:rPr>
    </w:lvl>
  </w:abstractNum>
  <w:abstractNum w:abstractNumId="7">
    <w:nsid w:val="72183CF9"/>
    <w:multiLevelType w:val="multilevel"/>
    <w:tmpl w:val="72183CF9"/>
    <w:lvl w:ilvl="0" w:tentative="0">
      <w:start w:val="3"/>
      <w:numFmt w:val="decimal"/>
      <w:lvlText w:val="%1"/>
      <w:lvlJc w:val="left"/>
      <w:pPr>
        <w:ind w:left="300" w:hanging="50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00" w:hanging="500"/>
        <w:jc w:val="left"/>
      </w:pPr>
      <w:rPr>
        <w:rFonts w:hint="default"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5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5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0" w:hanging="5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62" w:hanging="5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5" w:hanging="5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5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0" w:hanging="5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B94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300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1916" w:hanging="2516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paragraph" w:styleId="7">
    <w:name w:val="Title"/>
    <w:basedOn w:val="1"/>
    <w:qFormat/>
    <w:uiPriority w:val="1"/>
    <w:pPr>
      <w:spacing w:before="1"/>
      <w:ind w:left="785" w:right="9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300" w:firstLine="56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ind w:left="5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2022-04-18T08:36:00Z</dcterms:created>
  <dc:creator>1</dc:creator>
  <cp:lastModifiedBy>Пользователь</cp:lastModifiedBy>
  <dcterms:modified xsi:type="dcterms:W3CDTF">2022-04-18T08:48:08Z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1049-11.2.0.11074</vt:lpwstr>
  </property>
  <property fmtid="{D5CDD505-2E9C-101B-9397-08002B2CF9AE}" pid="6" name="ICV">
    <vt:lpwstr>F816216B6AB940AAA61618CFC347DCB0</vt:lpwstr>
  </property>
</Properties>
</file>