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681" w:rsidRPr="00643294" w:rsidRDefault="00442681" w:rsidP="00442681">
      <w:pPr>
        <w:spacing w:line="360" w:lineRule="auto"/>
        <w:jc w:val="center"/>
        <w:rPr>
          <w:rFonts w:ascii="Times New Roman" w:hAnsi="Times New Roman"/>
          <w:sz w:val="28"/>
          <w:szCs w:val="28"/>
        </w:rPr>
      </w:pPr>
      <w:r w:rsidRPr="00643294">
        <w:rPr>
          <w:rFonts w:ascii="Times New Roman" w:hAnsi="Times New Roman"/>
          <w:sz w:val="28"/>
          <w:szCs w:val="28"/>
        </w:rPr>
        <w:t>ОТЧЕТ О РАБОТЕ АДМИНИСТРАЦИИ</w:t>
      </w:r>
    </w:p>
    <w:p w:rsidR="00442681" w:rsidRPr="00643294" w:rsidRDefault="00442681" w:rsidP="00442681">
      <w:pPr>
        <w:spacing w:line="360" w:lineRule="auto"/>
        <w:jc w:val="center"/>
        <w:rPr>
          <w:rFonts w:ascii="Times New Roman" w:hAnsi="Times New Roman"/>
          <w:sz w:val="28"/>
          <w:szCs w:val="28"/>
        </w:rPr>
      </w:pPr>
      <w:r w:rsidRPr="00643294">
        <w:rPr>
          <w:rFonts w:ascii="Times New Roman" w:hAnsi="Times New Roman"/>
          <w:sz w:val="28"/>
          <w:szCs w:val="28"/>
        </w:rPr>
        <w:t>ПАРАМОНОВСКОГО СЕЛЬСКОГО ПОСЕЛЕНИЯ</w:t>
      </w:r>
    </w:p>
    <w:p w:rsidR="00442681" w:rsidRPr="00643294" w:rsidRDefault="00442681" w:rsidP="00442681">
      <w:pPr>
        <w:spacing w:line="360" w:lineRule="auto"/>
        <w:jc w:val="center"/>
        <w:rPr>
          <w:rFonts w:ascii="Times New Roman" w:hAnsi="Times New Roman"/>
          <w:sz w:val="28"/>
          <w:szCs w:val="28"/>
        </w:rPr>
      </w:pPr>
      <w:r w:rsidRPr="00643294">
        <w:rPr>
          <w:rFonts w:ascii="Times New Roman" w:hAnsi="Times New Roman"/>
          <w:sz w:val="28"/>
          <w:szCs w:val="28"/>
        </w:rPr>
        <w:t xml:space="preserve">За 2 </w:t>
      </w:r>
      <w:proofErr w:type="gramStart"/>
      <w:r w:rsidRPr="00643294">
        <w:rPr>
          <w:rFonts w:ascii="Times New Roman" w:hAnsi="Times New Roman"/>
          <w:sz w:val="28"/>
          <w:szCs w:val="28"/>
        </w:rPr>
        <w:t>полугодии</w:t>
      </w:r>
      <w:proofErr w:type="gramEnd"/>
      <w:r w:rsidRPr="00643294">
        <w:rPr>
          <w:rFonts w:ascii="Times New Roman" w:hAnsi="Times New Roman"/>
          <w:sz w:val="28"/>
          <w:szCs w:val="28"/>
        </w:rPr>
        <w:t xml:space="preserve"> 2022 года.</w:t>
      </w:r>
    </w:p>
    <w:p w:rsidR="00442681" w:rsidRPr="00643294" w:rsidRDefault="00442681" w:rsidP="00442681">
      <w:pPr>
        <w:spacing w:line="360" w:lineRule="auto"/>
        <w:jc w:val="both"/>
        <w:rPr>
          <w:rFonts w:ascii="Times New Roman" w:hAnsi="Times New Roman"/>
          <w:sz w:val="28"/>
          <w:szCs w:val="28"/>
        </w:rPr>
      </w:pPr>
      <w:r w:rsidRPr="00643294">
        <w:rPr>
          <w:rFonts w:ascii="Times New Roman" w:hAnsi="Times New Roman"/>
          <w:sz w:val="28"/>
          <w:szCs w:val="28"/>
        </w:rPr>
        <w:t xml:space="preserve">                     </w:t>
      </w:r>
      <w:r w:rsidR="00F23155" w:rsidRPr="00643294">
        <w:rPr>
          <w:rFonts w:ascii="Times New Roman" w:hAnsi="Times New Roman"/>
          <w:sz w:val="28"/>
          <w:szCs w:val="28"/>
        </w:rPr>
        <w:t xml:space="preserve">        Уважаемые  жители </w:t>
      </w:r>
      <w:proofErr w:type="spellStart"/>
      <w:r w:rsidR="00F23155" w:rsidRPr="00643294">
        <w:rPr>
          <w:rFonts w:ascii="Times New Roman" w:hAnsi="Times New Roman"/>
          <w:sz w:val="28"/>
          <w:szCs w:val="28"/>
        </w:rPr>
        <w:t>Парамоновского</w:t>
      </w:r>
      <w:proofErr w:type="spellEnd"/>
      <w:r w:rsidR="00F23155" w:rsidRPr="00643294">
        <w:rPr>
          <w:rFonts w:ascii="Times New Roman" w:hAnsi="Times New Roman"/>
          <w:sz w:val="28"/>
          <w:szCs w:val="28"/>
        </w:rPr>
        <w:t xml:space="preserve"> сельского</w:t>
      </w:r>
      <w:r w:rsidRPr="00643294">
        <w:rPr>
          <w:rFonts w:ascii="Times New Roman" w:hAnsi="Times New Roman"/>
          <w:sz w:val="28"/>
          <w:szCs w:val="28"/>
        </w:rPr>
        <w:t xml:space="preserve"> поселения</w:t>
      </w:r>
      <w:proofErr w:type="gramStart"/>
      <w:r w:rsidRPr="00643294">
        <w:rPr>
          <w:rFonts w:ascii="Times New Roman" w:hAnsi="Times New Roman"/>
          <w:sz w:val="28"/>
          <w:szCs w:val="28"/>
        </w:rPr>
        <w:t xml:space="preserve"> !</w:t>
      </w:r>
      <w:proofErr w:type="gramEnd"/>
    </w:p>
    <w:p w:rsidR="00442681" w:rsidRPr="00643294" w:rsidRDefault="00442681" w:rsidP="00442681">
      <w:pPr>
        <w:jc w:val="both"/>
        <w:rPr>
          <w:rFonts w:ascii="Times New Roman" w:hAnsi="Times New Roman"/>
          <w:sz w:val="28"/>
          <w:szCs w:val="28"/>
        </w:rPr>
      </w:pPr>
      <w:proofErr w:type="gramStart"/>
      <w:r w:rsidRPr="00643294">
        <w:rPr>
          <w:rFonts w:ascii="Times New Roman" w:hAnsi="Times New Roman"/>
          <w:sz w:val="28"/>
          <w:szCs w:val="28"/>
        </w:rPr>
        <w:t>Согласно Устава</w:t>
      </w:r>
      <w:proofErr w:type="gramEnd"/>
      <w:r w:rsidRPr="00643294">
        <w:rPr>
          <w:rFonts w:ascii="Times New Roman" w:hAnsi="Times New Roman"/>
          <w:sz w:val="28"/>
          <w:szCs w:val="28"/>
        </w:rPr>
        <w:t xml:space="preserve"> в состав </w:t>
      </w:r>
      <w:proofErr w:type="spellStart"/>
      <w:r w:rsidRPr="00643294">
        <w:rPr>
          <w:rFonts w:ascii="Times New Roman" w:hAnsi="Times New Roman"/>
          <w:sz w:val="28"/>
          <w:szCs w:val="28"/>
        </w:rPr>
        <w:t>Парамоновского</w:t>
      </w:r>
      <w:proofErr w:type="spellEnd"/>
      <w:r w:rsidRPr="00643294">
        <w:rPr>
          <w:rFonts w:ascii="Times New Roman" w:hAnsi="Times New Roman"/>
          <w:sz w:val="28"/>
          <w:szCs w:val="28"/>
        </w:rPr>
        <w:t xml:space="preserve"> сельского поселения входят 4 населенных пункта, в которых проживает </w:t>
      </w:r>
      <w:r w:rsidR="00F23155" w:rsidRPr="00643294">
        <w:rPr>
          <w:rFonts w:ascii="Times New Roman" w:hAnsi="Times New Roman"/>
          <w:sz w:val="28"/>
          <w:szCs w:val="28"/>
        </w:rPr>
        <w:t>1528</w:t>
      </w:r>
      <w:r w:rsidRPr="00643294">
        <w:rPr>
          <w:rFonts w:ascii="Times New Roman" w:hAnsi="Times New Roman"/>
          <w:sz w:val="28"/>
          <w:szCs w:val="28"/>
        </w:rPr>
        <w:t xml:space="preserve"> человек. В</w:t>
      </w:r>
      <w:r w:rsidR="00F23155" w:rsidRPr="00643294">
        <w:rPr>
          <w:rFonts w:ascii="Times New Roman" w:hAnsi="Times New Roman"/>
          <w:sz w:val="28"/>
          <w:szCs w:val="28"/>
        </w:rPr>
        <w:t xml:space="preserve"> том  числе в х. Парамонов-608, в х. </w:t>
      </w:r>
      <w:proofErr w:type="spellStart"/>
      <w:r w:rsidR="00F23155" w:rsidRPr="00643294">
        <w:rPr>
          <w:rFonts w:ascii="Times New Roman" w:hAnsi="Times New Roman"/>
          <w:sz w:val="28"/>
          <w:szCs w:val="28"/>
        </w:rPr>
        <w:t>Старопетровский</w:t>
      </w:r>
      <w:proofErr w:type="spellEnd"/>
      <w:r w:rsidR="00F23155" w:rsidRPr="00643294">
        <w:rPr>
          <w:rFonts w:ascii="Times New Roman" w:hAnsi="Times New Roman"/>
          <w:sz w:val="28"/>
          <w:szCs w:val="28"/>
        </w:rPr>
        <w:t xml:space="preserve"> - 506, в ст. Чертковской-300, в х. Великанов- 114</w:t>
      </w:r>
      <w:r w:rsidRPr="00643294">
        <w:rPr>
          <w:rFonts w:ascii="Times New Roman" w:hAnsi="Times New Roman"/>
          <w:sz w:val="28"/>
          <w:szCs w:val="28"/>
        </w:rPr>
        <w:t xml:space="preserve"> . За второе полугодие 202</w:t>
      </w:r>
      <w:r w:rsidR="00F23155" w:rsidRPr="00643294">
        <w:rPr>
          <w:rFonts w:ascii="Times New Roman" w:hAnsi="Times New Roman"/>
          <w:sz w:val="28"/>
          <w:szCs w:val="28"/>
        </w:rPr>
        <w:t>2</w:t>
      </w:r>
      <w:r w:rsidRPr="00643294">
        <w:rPr>
          <w:rFonts w:ascii="Times New Roman" w:hAnsi="Times New Roman"/>
          <w:sz w:val="28"/>
          <w:szCs w:val="28"/>
        </w:rPr>
        <w:t>г. у нас родил</w:t>
      </w:r>
      <w:r w:rsidR="00F23155" w:rsidRPr="00643294">
        <w:rPr>
          <w:rFonts w:ascii="Times New Roman" w:hAnsi="Times New Roman"/>
          <w:sz w:val="28"/>
          <w:szCs w:val="28"/>
        </w:rPr>
        <w:t>ось 5 детей</w:t>
      </w:r>
      <w:proofErr w:type="gramStart"/>
      <w:r w:rsidR="00F23155" w:rsidRPr="00643294">
        <w:rPr>
          <w:rFonts w:ascii="Times New Roman" w:hAnsi="Times New Roman"/>
          <w:sz w:val="28"/>
          <w:szCs w:val="28"/>
        </w:rPr>
        <w:t xml:space="preserve"> ,</w:t>
      </w:r>
      <w:proofErr w:type="gramEnd"/>
      <w:r w:rsidR="00F23155" w:rsidRPr="00643294">
        <w:rPr>
          <w:rFonts w:ascii="Times New Roman" w:hAnsi="Times New Roman"/>
          <w:sz w:val="28"/>
          <w:szCs w:val="28"/>
        </w:rPr>
        <w:t xml:space="preserve"> ушли из жизни 13</w:t>
      </w:r>
      <w:r w:rsidRPr="00643294">
        <w:rPr>
          <w:rFonts w:ascii="Times New Roman" w:hAnsi="Times New Roman"/>
          <w:sz w:val="28"/>
          <w:szCs w:val="28"/>
        </w:rPr>
        <w:t xml:space="preserve"> человек. </w:t>
      </w:r>
    </w:p>
    <w:p w:rsidR="00442681" w:rsidRPr="00643294" w:rsidRDefault="00442681" w:rsidP="00442681">
      <w:pPr>
        <w:jc w:val="both"/>
        <w:rPr>
          <w:rFonts w:ascii="Times New Roman" w:hAnsi="Times New Roman"/>
          <w:sz w:val="28"/>
          <w:szCs w:val="28"/>
        </w:rPr>
      </w:pPr>
      <w:r w:rsidRPr="00643294">
        <w:rPr>
          <w:rFonts w:ascii="Times New Roman" w:hAnsi="Times New Roman"/>
          <w:sz w:val="28"/>
          <w:szCs w:val="28"/>
        </w:rPr>
        <w:t>Во вто</w:t>
      </w:r>
      <w:r w:rsidR="00F23155" w:rsidRPr="00643294">
        <w:rPr>
          <w:rFonts w:ascii="Times New Roman" w:hAnsi="Times New Roman"/>
          <w:sz w:val="28"/>
          <w:szCs w:val="28"/>
        </w:rPr>
        <w:t>ром полугодии 2022г. выдано 133</w:t>
      </w:r>
      <w:r w:rsidRPr="00643294">
        <w:rPr>
          <w:rFonts w:ascii="Times New Roman" w:hAnsi="Times New Roman"/>
          <w:sz w:val="28"/>
          <w:szCs w:val="28"/>
        </w:rPr>
        <w:t xml:space="preserve"> различных справки, </w:t>
      </w:r>
      <w:r w:rsidR="00F23155" w:rsidRPr="00643294">
        <w:rPr>
          <w:rFonts w:ascii="Times New Roman" w:hAnsi="Times New Roman"/>
          <w:sz w:val="28"/>
          <w:szCs w:val="28"/>
        </w:rPr>
        <w:t>поступило 6 письменных обращений</w:t>
      </w:r>
      <w:r w:rsidRPr="00643294">
        <w:rPr>
          <w:rFonts w:ascii="Times New Roman" w:hAnsi="Times New Roman"/>
          <w:sz w:val="28"/>
          <w:szCs w:val="28"/>
        </w:rPr>
        <w:t xml:space="preserve"> граждан;</w:t>
      </w:r>
    </w:p>
    <w:p w:rsidR="009B6108" w:rsidRPr="00643294" w:rsidRDefault="009B6108" w:rsidP="009B6108">
      <w:pPr>
        <w:rPr>
          <w:rFonts w:ascii="Times New Roman" w:hAnsi="Times New Roman"/>
          <w:sz w:val="28"/>
          <w:szCs w:val="28"/>
        </w:rPr>
      </w:pPr>
      <w:r w:rsidRPr="00643294">
        <w:rPr>
          <w:rFonts w:ascii="Times New Roman" w:hAnsi="Times New Roman"/>
          <w:sz w:val="28"/>
          <w:szCs w:val="28"/>
        </w:rPr>
        <w:t>Администрация поселения ведет работу в постоянном контакте с Собранием  депутатов нашего поселения</w:t>
      </w:r>
      <w:proofErr w:type="gramStart"/>
      <w:r w:rsidRPr="00643294">
        <w:rPr>
          <w:rFonts w:ascii="Times New Roman" w:hAnsi="Times New Roman"/>
          <w:sz w:val="28"/>
          <w:szCs w:val="28"/>
        </w:rPr>
        <w:t xml:space="preserve"> .</w:t>
      </w:r>
      <w:proofErr w:type="gramEnd"/>
      <w:r w:rsidRPr="00643294">
        <w:rPr>
          <w:rFonts w:ascii="Times New Roman" w:hAnsi="Times New Roman"/>
          <w:sz w:val="28"/>
          <w:szCs w:val="28"/>
        </w:rPr>
        <w:t xml:space="preserve"> Планы работы, основаны на наказах избирателей нашим депутатам. За второе полугодие проведено 3 собрания депутатов, на которых рассмотрено масса вопросов по исполнению наших полномочий и  принято по ним 15 решений.                                             </w:t>
      </w:r>
    </w:p>
    <w:p w:rsidR="009B6108" w:rsidRPr="00643294" w:rsidRDefault="009B6108" w:rsidP="009B6108">
      <w:pPr>
        <w:autoSpaceDE w:val="0"/>
        <w:spacing w:line="0" w:lineRule="atLeast"/>
        <w:jc w:val="both"/>
        <w:rPr>
          <w:rFonts w:ascii="Times New Roman" w:hAnsi="Times New Roman"/>
          <w:sz w:val="28"/>
          <w:szCs w:val="28"/>
        </w:rPr>
      </w:pPr>
      <w:r w:rsidRPr="00643294">
        <w:rPr>
          <w:rFonts w:ascii="Times New Roman" w:hAnsi="Times New Roman"/>
          <w:sz w:val="28"/>
          <w:szCs w:val="28"/>
        </w:rPr>
        <w:t xml:space="preserve">Администрацией поселения, начиная с января текущего года и по настоящее время, проводится работа по разъяснению гражданам необходимости регистрации права собственности на земельные участки – пастбища, которые были переданы им в общую долевую собственность сельскохозяйственными предприятиями при распределении земель сельскохозяйственного назначения. </w:t>
      </w:r>
    </w:p>
    <w:p w:rsidR="009B6108" w:rsidRPr="00643294" w:rsidRDefault="009B6108" w:rsidP="009B6108">
      <w:pPr>
        <w:autoSpaceDE w:val="0"/>
        <w:spacing w:line="0" w:lineRule="atLeast"/>
        <w:jc w:val="both"/>
        <w:rPr>
          <w:rFonts w:ascii="Times New Roman" w:hAnsi="Times New Roman"/>
          <w:sz w:val="28"/>
          <w:szCs w:val="28"/>
        </w:rPr>
      </w:pPr>
      <w:proofErr w:type="gramStart"/>
      <w:r w:rsidRPr="00643294">
        <w:rPr>
          <w:rFonts w:ascii="Times New Roman" w:hAnsi="Times New Roman"/>
          <w:sz w:val="28"/>
          <w:szCs w:val="28"/>
        </w:rPr>
        <w:t>Согласно выписок</w:t>
      </w:r>
      <w:proofErr w:type="gramEnd"/>
      <w:r w:rsidRPr="00643294">
        <w:rPr>
          <w:rFonts w:ascii="Times New Roman" w:hAnsi="Times New Roman"/>
          <w:sz w:val="28"/>
          <w:szCs w:val="28"/>
        </w:rPr>
        <w:t xml:space="preserve">, запрошенных из Единого государственного реестра недвижимости, составлен список физических лиц, которые зарегистрировали право общей долевой собственности на земельные доли. Количество земельных долей, на которые зарегистрировано право </w:t>
      </w:r>
      <w:proofErr w:type="gramStart"/>
      <w:r w:rsidRPr="00643294">
        <w:rPr>
          <w:rFonts w:ascii="Times New Roman" w:hAnsi="Times New Roman"/>
          <w:sz w:val="28"/>
          <w:szCs w:val="28"/>
        </w:rPr>
        <w:t>собственности</w:t>
      </w:r>
      <w:proofErr w:type="gramEnd"/>
      <w:r w:rsidRPr="00643294">
        <w:rPr>
          <w:rFonts w:ascii="Times New Roman" w:hAnsi="Times New Roman"/>
          <w:sz w:val="28"/>
          <w:szCs w:val="28"/>
        </w:rPr>
        <w:t xml:space="preserve"> составило: 460 долей в границах землепользования реорганизованного колхоза  «Правда»,  317  долей в границах землепользования реорганизованного совхоза  «Морозовский», 311 долей в границах землепользования реорганизованного колхоза «</w:t>
      </w:r>
      <w:proofErr w:type="spellStart"/>
      <w:r w:rsidRPr="00643294">
        <w:rPr>
          <w:rFonts w:ascii="Times New Roman" w:hAnsi="Times New Roman"/>
          <w:sz w:val="28"/>
          <w:szCs w:val="28"/>
        </w:rPr>
        <w:t>Атоммашевец</w:t>
      </w:r>
      <w:proofErr w:type="spellEnd"/>
      <w:r w:rsidRPr="00643294">
        <w:rPr>
          <w:rFonts w:ascii="Times New Roman" w:hAnsi="Times New Roman"/>
          <w:sz w:val="28"/>
          <w:szCs w:val="28"/>
        </w:rPr>
        <w:t>».</w:t>
      </w:r>
    </w:p>
    <w:p w:rsidR="009B6108" w:rsidRPr="00643294" w:rsidRDefault="009B6108" w:rsidP="009B6108">
      <w:pPr>
        <w:autoSpaceDE w:val="0"/>
        <w:spacing w:line="0" w:lineRule="atLeast"/>
        <w:jc w:val="both"/>
        <w:rPr>
          <w:rFonts w:ascii="Times New Roman" w:hAnsi="Times New Roman"/>
          <w:sz w:val="28"/>
          <w:szCs w:val="28"/>
        </w:rPr>
      </w:pPr>
      <w:r w:rsidRPr="00643294">
        <w:rPr>
          <w:rFonts w:ascii="Times New Roman" w:hAnsi="Times New Roman"/>
          <w:sz w:val="28"/>
          <w:szCs w:val="28"/>
        </w:rPr>
        <w:t>Невостребованными остаются 12  долей по колхозу «Правда»,  7 долей по совхозу «Морозовский», 0 доли по  колхозу «</w:t>
      </w:r>
      <w:proofErr w:type="spellStart"/>
      <w:r w:rsidRPr="00643294">
        <w:rPr>
          <w:rFonts w:ascii="Times New Roman" w:hAnsi="Times New Roman"/>
          <w:sz w:val="28"/>
          <w:szCs w:val="28"/>
        </w:rPr>
        <w:t>Атоммашевец</w:t>
      </w:r>
      <w:proofErr w:type="spellEnd"/>
      <w:r w:rsidRPr="00643294">
        <w:rPr>
          <w:rFonts w:ascii="Times New Roman" w:hAnsi="Times New Roman"/>
          <w:sz w:val="28"/>
          <w:szCs w:val="28"/>
        </w:rPr>
        <w:t xml:space="preserve">». </w:t>
      </w:r>
    </w:p>
    <w:p w:rsidR="009B6108" w:rsidRPr="00643294" w:rsidRDefault="009B6108" w:rsidP="009B6108">
      <w:pPr>
        <w:autoSpaceDE w:val="0"/>
        <w:spacing w:line="0" w:lineRule="atLeast"/>
        <w:jc w:val="both"/>
        <w:rPr>
          <w:rFonts w:ascii="Times New Roman" w:hAnsi="Times New Roman"/>
          <w:sz w:val="28"/>
          <w:szCs w:val="28"/>
        </w:rPr>
      </w:pPr>
      <w:r w:rsidRPr="00643294">
        <w:rPr>
          <w:rFonts w:ascii="Times New Roman" w:hAnsi="Times New Roman"/>
          <w:sz w:val="28"/>
          <w:szCs w:val="28"/>
        </w:rPr>
        <w:lastRenderedPageBreak/>
        <w:t xml:space="preserve">В целях учета личных подсобных хозяйств на территории сельского поселения ведутся </w:t>
      </w:r>
      <w:proofErr w:type="spellStart"/>
      <w:r w:rsidRPr="00643294">
        <w:rPr>
          <w:rFonts w:ascii="Times New Roman" w:hAnsi="Times New Roman"/>
          <w:sz w:val="28"/>
          <w:szCs w:val="28"/>
        </w:rPr>
        <w:t>похозяйственные</w:t>
      </w:r>
      <w:proofErr w:type="spellEnd"/>
      <w:r w:rsidRPr="00643294">
        <w:rPr>
          <w:rFonts w:ascii="Times New Roman" w:hAnsi="Times New Roman"/>
          <w:sz w:val="28"/>
          <w:szCs w:val="28"/>
        </w:rPr>
        <w:t xml:space="preserve"> книги. Ведение книг осуществляется на основании сведений, предоставляемых на добровольной основе гражданами, ведущими личное подсобное хозяйство. </w:t>
      </w:r>
    </w:p>
    <w:p w:rsidR="009B6108" w:rsidRPr="00643294" w:rsidRDefault="009B6108" w:rsidP="009B6108">
      <w:pPr>
        <w:autoSpaceDE w:val="0"/>
        <w:spacing w:line="0" w:lineRule="atLeast"/>
        <w:jc w:val="both"/>
        <w:rPr>
          <w:rFonts w:ascii="Times New Roman" w:hAnsi="Times New Roman"/>
          <w:sz w:val="28"/>
          <w:szCs w:val="28"/>
        </w:rPr>
      </w:pPr>
      <w:r w:rsidRPr="00643294">
        <w:rPr>
          <w:rFonts w:ascii="Times New Roman" w:hAnsi="Times New Roman"/>
          <w:sz w:val="28"/>
          <w:szCs w:val="28"/>
        </w:rPr>
        <w:t xml:space="preserve">В рамках благоустройства была проведена работа уборке территории в населенных пунктах, проведены субботники на территории </w:t>
      </w:r>
      <w:proofErr w:type="spellStart"/>
      <w:r w:rsidRPr="00643294">
        <w:rPr>
          <w:rFonts w:ascii="Times New Roman" w:hAnsi="Times New Roman"/>
          <w:sz w:val="28"/>
          <w:szCs w:val="28"/>
        </w:rPr>
        <w:t>Парамоновского</w:t>
      </w:r>
      <w:proofErr w:type="spellEnd"/>
      <w:r w:rsidRPr="00643294">
        <w:rPr>
          <w:rFonts w:ascii="Times New Roman" w:hAnsi="Times New Roman"/>
          <w:sz w:val="28"/>
          <w:szCs w:val="28"/>
        </w:rPr>
        <w:t xml:space="preserve"> сельского поселения.</w:t>
      </w:r>
    </w:p>
    <w:p w:rsidR="009B6108" w:rsidRPr="00643294" w:rsidRDefault="009B6108" w:rsidP="009B6108">
      <w:pPr>
        <w:autoSpaceDE w:val="0"/>
        <w:spacing w:line="0" w:lineRule="atLeast"/>
        <w:jc w:val="both"/>
        <w:rPr>
          <w:rFonts w:ascii="Times New Roman" w:hAnsi="Times New Roman"/>
          <w:color w:val="000000"/>
          <w:sz w:val="28"/>
          <w:szCs w:val="28"/>
        </w:rPr>
      </w:pPr>
      <w:r w:rsidRPr="00643294">
        <w:rPr>
          <w:rFonts w:ascii="Times New Roman" w:hAnsi="Times New Roman"/>
          <w:color w:val="000000"/>
          <w:sz w:val="28"/>
          <w:szCs w:val="28"/>
        </w:rPr>
        <w:t xml:space="preserve">      Несколько слов о содержании мест захоронения. У нас на территории расположено 6 кладбищ,  на всех кладбищах наведен порядок, вывезен мусор и старые венки, проводилась обработка от клещей, поправлено ограждение. Так же оборудованы места складирования мусора.</w:t>
      </w:r>
    </w:p>
    <w:p w:rsidR="009B6108" w:rsidRPr="00643294" w:rsidRDefault="009B6108" w:rsidP="009B6108">
      <w:pPr>
        <w:autoSpaceDE w:val="0"/>
        <w:spacing w:line="0" w:lineRule="atLeast"/>
        <w:jc w:val="both"/>
        <w:rPr>
          <w:rFonts w:ascii="Times New Roman" w:eastAsia="FreeSans" w:hAnsi="Times New Roman"/>
          <w:color w:val="000000"/>
          <w:sz w:val="28"/>
          <w:szCs w:val="28"/>
        </w:rPr>
      </w:pPr>
      <w:r w:rsidRPr="00643294">
        <w:rPr>
          <w:rFonts w:ascii="Times New Roman" w:eastAsia="FreeSans" w:hAnsi="Times New Roman"/>
          <w:color w:val="000000"/>
          <w:sz w:val="28"/>
          <w:szCs w:val="28"/>
        </w:rPr>
        <w:t xml:space="preserve">   Основной вид деятельности в сельском  поселении - сельское хозяйство, и его главная часть – растениеводство. Общая  площадь поселения составляет 29 039,7 га, из них на долю пашни приходится 19 132 га. Получением продукции растениеводства занимаются 2  крупных сельхозпроизводителя   и параллельно с  ними 13 фермерских хозяйств ИП.</w:t>
      </w:r>
    </w:p>
    <w:p w:rsidR="009B6108" w:rsidRPr="00643294" w:rsidRDefault="009B6108" w:rsidP="009B6108">
      <w:pPr>
        <w:autoSpaceDE w:val="0"/>
        <w:spacing w:line="0" w:lineRule="atLeast"/>
        <w:jc w:val="both"/>
        <w:rPr>
          <w:rFonts w:ascii="Times New Roman" w:eastAsia="FreeSans" w:hAnsi="Times New Roman"/>
          <w:color w:val="000000"/>
          <w:sz w:val="28"/>
          <w:szCs w:val="28"/>
        </w:rPr>
      </w:pPr>
      <w:r w:rsidRPr="00643294">
        <w:rPr>
          <w:rFonts w:ascii="Times New Roman" w:eastAsia="FreeSans" w:hAnsi="Times New Roman"/>
          <w:color w:val="000000"/>
          <w:sz w:val="28"/>
          <w:szCs w:val="28"/>
        </w:rPr>
        <w:t xml:space="preserve">      Специалистами Администрации </w:t>
      </w:r>
      <w:proofErr w:type="spellStart"/>
      <w:r w:rsidRPr="00643294">
        <w:rPr>
          <w:rFonts w:ascii="Times New Roman" w:eastAsia="FreeSans" w:hAnsi="Times New Roman"/>
          <w:color w:val="000000"/>
          <w:sz w:val="28"/>
          <w:szCs w:val="28"/>
        </w:rPr>
        <w:t>Парамоновского</w:t>
      </w:r>
      <w:proofErr w:type="spellEnd"/>
      <w:r w:rsidRPr="00643294">
        <w:rPr>
          <w:rFonts w:ascii="Times New Roman" w:eastAsia="FreeSans" w:hAnsi="Times New Roman"/>
          <w:color w:val="000000"/>
          <w:sz w:val="28"/>
          <w:szCs w:val="28"/>
        </w:rPr>
        <w:t xml:space="preserve"> сельского поселения систематически проводится работа по выявлению правонарушителей по административным делам. За 2 полугодие 2022год было составлено 5 административных протоколов:</w:t>
      </w:r>
    </w:p>
    <w:p w:rsidR="009B6108" w:rsidRPr="00643294" w:rsidRDefault="009B6108" w:rsidP="009B6108">
      <w:pPr>
        <w:autoSpaceDE w:val="0"/>
        <w:spacing w:line="0" w:lineRule="atLeast"/>
        <w:jc w:val="both"/>
        <w:rPr>
          <w:rFonts w:ascii="Times New Roman" w:eastAsia="FreeSans" w:hAnsi="Times New Roman"/>
          <w:color w:val="000000"/>
          <w:sz w:val="28"/>
          <w:szCs w:val="28"/>
        </w:rPr>
      </w:pPr>
      <w:r w:rsidRPr="00643294">
        <w:rPr>
          <w:rFonts w:ascii="Times New Roman" w:eastAsia="FreeSans" w:hAnsi="Times New Roman"/>
          <w:color w:val="000000"/>
          <w:sz w:val="28"/>
          <w:szCs w:val="28"/>
        </w:rPr>
        <w:t>- 1 административных протоколов за  выпас домашних животных  в зимнее время</w:t>
      </w:r>
    </w:p>
    <w:p w:rsidR="009B6108" w:rsidRPr="00643294" w:rsidRDefault="009B6108" w:rsidP="009B6108">
      <w:pPr>
        <w:autoSpaceDE w:val="0"/>
        <w:spacing w:line="0" w:lineRule="atLeast"/>
        <w:jc w:val="both"/>
        <w:rPr>
          <w:rFonts w:ascii="Times New Roman" w:eastAsia="Times New Roman" w:hAnsi="Times New Roman"/>
          <w:color w:val="000000"/>
          <w:sz w:val="28"/>
          <w:szCs w:val="28"/>
        </w:rPr>
      </w:pPr>
      <w:r w:rsidRPr="00643294">
        <w:rPr>
          <w:rFonts w:ascii="Times New Roman" w:eastAsia="FreeSans" w:hAnsi="Times New Roman"/>
          <w:color w:val="000000"/>
          <w:sz w:val="28"/>
          <w:szCs w:val="28"/>
        </w:rPr>
        <w:t xml:space="preserve">- 4 административных протокола за  складирование мусора на </w:t>
      </w:r>
      <w:proofErr w:type="spellStart"/>
      <w:r w:rsidRPr="00643294">
        <w:rPr>
          <w:rFonts w:ascii="Times New Roman" w:eastAsia="FreeSans" w:hAnsi="Times New Roman"/>
          <w:color w:val="000000"/>
          <w:sz w:val="28"/>
          <w:szCs w:val="28"/>
        </w:rPr>
        <w:t>придворовых</w:t>
      </w:r>
      <w:proofErr w:type="spellEnd"/>
      <w:r w:rsidRPr="00643294">
        <w:rPr>
          <w:rFonts w:ascii="Times New Roman" w:eastAsia="FreeSans" w:hAnsi="Times New Roman"/>
          <w:color w:val="000000"/>
          <w:sz w:val="28"/>
          <w:szCs w:val="28"/>
        </w:rPr>
        <w:t xml:space="preserve"> территориях.</w:t>
      </w:r>
    </w:p>
    <w:p w:rsidR="00643294" w:rsidRPr="00643294" w:rsidRDefault="00643294" w:rsidP="00643294">
      <w:pPr>
        <w:jc w:val="both"/>
        <w:rPr>
          <w:rFonts w:ascii="Times New Roman" w:eastAsia="Calibri" w:hAnsi="Times New Roman"/>
          <w:sz w:val="28"/>
          <w:szCs w:val="28"/>
        </w:rPr>
      </w:pPr>
      <w:r w:rsidRPr="00643294">
        <w:rPr>
          <w:rFonts w:ascii="Times New Roman" w:eastAsia="Calibri" w:hAnsi="Times New Roman"/>
          <w:sz w:val="28"/>
          <w:szCs w:val="28"/>
        </w:rPr>
        <w:t xml:space="preserve">Ежедневно ведется работа с различными  государственными программами поддержки. </w:t>
      </w:r>
      <w:proofErr w:type="gramStart"/>
      <w:r w:rsidRPr="00643294">
        <w:rPr>
          <w:rFonts w:ascii="Times New Roman" w:eastAsia="Calibri" w:hAnsi="Times New Roman"/>
          <w:sz w:val="28"/>
          <w:szCs w:val="28"/>
        </w:rPr>
        <w:t xml:space="preserve">Так по программе «Молодая семья», на текущей 2022 году на учете находится 10 семей. </w:t>
      </w:r>
      <w:proofErr w:type="gramEnd"/>
    </w:p>
    <w:p w:rsidR="00643294" w:rsidRPr="00643294" w:rsidRDefault="00643294" w:rsidP="00643294">
      <w:pPr>
        <w:jc w:val="both"/>
        <w:rPr>
          <w:rFonts w:ascii="Times New Roman" w:eastAsia="Calibri" w:hAnsi="Times New Roman"/>
          <w:sz w:val="28"/>
          <w:szCs w:val="28"/>
        </w:rPr>
      </w:pPr>
      <w:r w:rsidRPr="00643294">
        <w:rPr>
          <w:rFonts w:ascii="Times New Roman" w:eastAsia="Calibri" w:hAnsi="Times New Roman"/>
          <w:sz w:val="28"/>
          <w:szCs w:val="28"/>
        </w:rPr>
        <w:t xml:space="preserve">Постоянно ведется </w:t>
      </w:r>
      <w:proofErr w:type="gramStart"/>
      <w:r w:rsidRPr="00643294">
        <w:rPr>
          <w:rFonts w:ascii="Times New Roman" w:eastAsia="Calibri" w:hAnsi="Times New Roman"/>
          <w:sz w:val="28"/>
          <w:szCs w:val="28"/>
        </w:rPr>
        <w:t>контроль за</w:t>
      </w:r>
      <w:proofErr w:type="gramEnd"/>
      <w:r w:rsidRPr="00643294">
        <w:rPr>
          <w:rFonts w:ascii="Times New Roman" w:eastAsia="Calibri" w:hAnsi="Times New Roman"/>
          <w:sz w:val="28"/>
          <w:szCs w:val="28"/>
        </w:rPr>
        <w:t xml:space="preserve"> неблагополучными семьями, в которых есть несовершеннолетние дети, на сегодня на учете у нас стоит 3 таких семьи.</w:t>
      </w:r>
    </w:p>
    <w:p w:rsidR="00643294" w:rsidRPr="00643294" w:rsidRDefault="00643294" w:rsidP="00643294">
      <w:pPr>
        <w:jc w:val="both"/>
        <w:rPr>
          <w:rFonts w:ascii="Times New Roman" w:eastAsia="Calibri" w:hAnsi="Times New Roman"/>
          <w:sz w:val="28"/>
          <w:szCs w:val="28"/>
        </w:rPr>
      </w:pPr>
      <w:r w:rsidRPr="00643294">
        <w:rPr>
          <w:rFonts w:ascii="Times New Roman" w:eastAsia="Calibri" w:hAnsi="Times New Roman"/>
          <w:sz w:val="28"/>
          <w:szCs w:val="28"/>
        </w:rPr>
        <w:t xml:space="preserve">На территории </w:t>
      </w:r>
      <w:proofErr w:type="spellStart"/>
      <w:r w:rsidRPr="00643294">
        <w:rPr>
          <w:rFonts w:ascii="Times New Roman" w:eastAsia="Calibri" w:hAnsi="Times New Roman"/>
          <w:sz w:val="28"/>
          <w:szCs w:val="28"/>
        </w:rPr>
        <w:t>Парамоновского</w:t>
      </w:r>
      <w:proofErr w:type="spellEnd"/>
      <w:r w:rsidRPr="00643294">
        <w:rPr>
          <w:rFonts w:ascii="Times New Roman" w:eastAsia="Calibri" w:hAnsi="Times New Roman"/>
          <w:sz w:val="28"/>
          <w:szCs w:val="28"/>
        </w:rPr>
        <w:t xml:space="preserve"> сельского поселения ведется активная работа с целью недопущения роста количества пожаров и гибели людей. На стендах размещается информация о необходимости соблюдения требований пожарной безопасности в быту и при эксплуатации отопительного оборудования в жилье. В жилых помещениях с проживанием многодетных и малоимущих семей на </w:t>
      </w:r>
      <w:r w:rsidRPr="00643294">
        <w:rPr>
          <w:rFonts w:ascii="Times New Roman" w:eastAsia="Calibri" w:hAnsi="Times New Roman"/>
          <w:sz w:val="28"/>
          <w:szCs w:val="28"/>
        </w:rPr>
        <w:lastRenderedPageBreak/>
        <w:t xml:space="preserve">территории </w:t>
      </w:r>
      <w:proofErr w:type="spellStart"/>
      <w:r w:rsidRPr="00643294">
        <w:rPr>
          <w:rFonts w:ascii="Times New Roman" w:eastAsia="Calibri" w:hAnsi="Times New Roman"/>
          <w:sz w:val="28"/>
          <w:szCs w:val="28"/>
        </w:rPr>
        <w:t>Парамоновского</w:t>
      </w:r>
      <w:proofErr w:type="spellEnd"/>
      <w:r w:rsidRPr="00643294">
        <w:rPr>
          <w:rFonts w:ascii="Times New Roman" w:eastAsia="Calibri" w:hAnsi="Times New Roman"/>
          <w:sz w:val="28"/>
          <w:szCs w:val="28"/>
        </w:rPr>
        <w:t xml:space="preserve"> </w:t>
      </w:r>
      <w:proofErr w:type="gramStart"/>
      <w:r w:rsidRPr="00643294">
        <w:rPr>
          <w:rFonts w:ascii="Times New Roman" w:eastAsia="Calibri" w:hAnsi="Times New Roman"/>
          <w:sz w:val="28"/>
          <w:szCs w:val="28"/>
        </w:rPr>
        <w:t>сельского</w:t>
      </w:r>
      <w:proofErr w:type="gramEnd"/>
      <w:r w:rsidRPr="00643294">
        <w:rPr>
          <w:rFonts w:ascii="Times New Roman" w:eastAsia="Calibri" w:hAnsi="Times New Roman"/>
          <w:sz w:val="28"/>
          <w:szCs w:val="28"/>
        </w:rPr>
        <w:t xml:space="preserve"> были установлены автономные пожарные </w:t>
      </w:r>
      <w:proofErr w:type="spellStart"/>
      <w:r w:rsidRPr="00643294">
        <w:rPr>
          <w:rFonts w:ascii="Times New Roman" w:eastAsia="Calibri" w:hAnsi="Times New Roman"/>
          <w:sz w:val="28"/>
          <w:szCs w:val="28"/>
        </w:rPr>
        <w:t>извещатели</w:t>
      </w:r>
      <w:proofErr w:type="spellEnd"/>
      <w:r w:rsidRPr="00643294">
        <w:rPr>
          <w:rFonts w:ascii="Times New Roman" w:eastAsia="Calibri" w:hAnsi="Times New Roman"/>
          <w:sz w:val="28"/>
          <w:szCs w:val="28"/>
        </w:rPr>
        <w:t xml:space="preserve"> в количестве 5 штук.</w:t>
      </w:r>
    </w:p>
    <w:p w:rsidR="009B6108" w:rsidRPr="00643294" w:rsidRDefault="00643294" w:rsidP="00442681">
      <w:pPr>
        <w:jc w:val="both"/>
        <w:rPr>
          <w:rFonts w:ascii="Times New Roman" w:eastAsia="Calibri" w:hAnsi="Times New Roman"/>
          <w:sz w:val="28"/>
          <w:szCs w:val="28"/>
        </w:rPr>
      </w:pPr>
      <w:r w:rsidRPr="00643294">
        <w:rPr>
          <w:rFonts w:ascii="Times New Roman" w:eastAsia="Calibri" w:hAnsi="Times New Roman"/>
          <w:sz w:val="28"/>
          <w:szCs w:val="28"/>
        </w:rPr>
        <w:t>Немаловажная роль отводится организации и подготовке к ликвидации различных ЧС. У нас разработаны и постоянно уточняются план действий по предупреждению и ликвидации ЧС природного и техногенного характера, план ликвидации ландшафтных пожаров, план основных мероприятий в области предупреждения и ликвидации ЧС, обеспечения пожарной безопасности. В целях обеспечения пожарной безопасности в летний период проводится опашка населенных пунктов поселения, все водонапорные башни оборудованы для забора воды пожарной техникой</w:t>
      </w:r>
      <w:proofErr w:type="gramStart"/>
      <w:r w:rsidRPr="00643294">
        <w:rPr>
          <w:rFonts w:ascii="Times New Roman" w:eastAsia="Calibri" w:hAnsi="Times New Roman"/>
          <w:sz w:val="28"/>
          <w:szCs w:val="28"/>
        </w:rPr>
        <w:t>.</w:t>
      </w:r>
      <w:r>
        <w:rPr>
          <w:rFonts w:ascii="Times New Roman" w:eastAsia="Calibri" w:hAnsi="Times New Roman"/>
          <w:sz w:val="28"/>
          <w:szCs w:val="28"/>
        </w:rPr>
        <w:t>.</w:t>
      </w:r>
      <w:proofErr w:type="gramEnd"/>
      <w:r w:rsidRPr="00643294">
        <w:rPr>
          <w:rFonts w:ascii="Times New Roman" w:eastAsia="Calibri" w:hAnsi="Times New Roman"/>
          <w:sz w:val="28"/>
          <w:szCs w:val="28"/>
        </w:rPr>
        <w:t xml:space="preserve">Регулярно в х. Парамонове, х. </w:t>
      </w:r>
      <w:proofErr w:type="spellStart"/>
      <w:r w:rsidRPr="00643294">
        <w:rPr>
          <w:rFonts w:ascii="Times New Roman" w:eastAsia="Calibri" w:hAnsi="Times New Roman"/>
          <w:sz w:val="28"/>
          <w:szCs w:val="28"/>
        </w:rPr>
        <w:t>Старопетровский</w:t>
      </w:r>
      <w:proofErr w:type="spellEnd"/>
      <w:r w:rsidRPr="00643294">
        <w:rPr>
          <w:rFonts w:ascii="Times New Roman" w:eastAsia="Calibri" w:hAnsi="Times New Roman"/>
          <w:sz w:val="28"/>
          <w:szCs w:val="28"/>
        </w:rPr>
        <w:t>, х. Великанов, ст. Чертковская проверяется работа системы оповещения населения, для этих целей служит громкоговоритель типа « Мегафон».</w:t>
      </w:r>
    </w:p>
    <w:p w:rsidR="00442681" w:rsidRPr="00643294" w:rsidRDefault="00442681" w:rsidP="00442681">
      <w:pPr>
        <w:jc w:val="both"/>
        <w:rPr>
          <w:rFonts w:ascii="Times New Roman" w:hAnsi="Times New Roman"/>
          <w:sz w:val="28"/>
          <w:szCs w:val="28"/>
        </w:rPr>
      </w:pPr>
      <w:r w:rsidRPr="00643294">
        <w:rPr>
          <w:rFonts w:ascii="Times New Roman" w:hAnsi="Times New Roman"/>
          <w:sz w:val="28"/>
          <w:szCs w:val="28"/>
        </w:rPr>
        <w:t>Выполняла  администрация и  часть государственн</w:t>
      </w:r>
      <w:r w:rsidR="00643294">
        <w:rPr>
          <w:rFonts w:ascii="Times New Roman" w:hAnsi="Times New Roman"/>
          <w:sz w:val="28"/>
          <w:szCs w:val="28"/>
        </w:rPr>
        <w:t>ых полномочий</w:t>
      </w:r>
      <w:proofErr w:type="gramStart"/>
      <w:r w:rsidR="00643294">
        <w:rPr>
          <w:rFonts w:ascii="Times New Roman" w:hAnsi="Times New Roman"/>
          <w:sz w:val="28"/>
          <w:szCs w:val="28"/>
        </w:rPr>
        <w:t xml:space="preserve"> ,</w:t>
      </w:r>
      <w:proofErr w:type="gramEnd"/>
      <w:r w:rsidR="00643294">
        <w:rPr>
          <w:rFonts w:ascii="Times New Roman" w:hAnsi="Times New Roman"/>
          <w:sz w:val="28"/>
          <w:szCs w:val="28"/>
        </w:rPr>
        <w:t>это</w:t>
      </w:r>
      <w:r w:rsidRPr="00643294">
        <w:rPr>
          <w:rFonts w:ascii="Times New Roman" w:hAnsi="Times New Roman"/>
          <w:sz w:val="28"/>
          <w:szCs w:val="28"/>
        </w:rPr>
        <w:t xml:space="preserve"> организация  первичного воинского учета и помощь в осуществлении призыва на военную службу, во втором полугодии 2022года призвано на срочную военную службу 2 человек, 3 вернулись из армии, Сегодня на воинском учете у нас состоит 332</w:t>
      </w:r>
      <w:r w:rsidRPr="00643294">
        <w:rPr>
          <w:rFonts w:ascii="Times New Roman" w:hAnsi="Times New Roman"/>
          <w:color w:val="FF0000"/>
          <w:sz w:val="28"/>
          <w:szCs w:val="28"/>
        </w:rPr>
        <w:t xml:space="preserve"> </w:t>
      </w:r>
      <w:r w:rsidRPr="00643294">
        <w:rPr>
          <w:rFonts w:ascii="Times New Roman" w:hAnsi="Times New Roman"/>
          <w:sz w:val="28"/>
          <w:szCs w:val="28"/>
        </w:rPr>
        <w:t xml:space="preserve">человека.   </w:t>
      </w:r>
      <w:proofErr w:type="gramStart"/>
      <w:r w:rsidRPr="00643294">
        <w:rPr>
          <w:rFonts w:ascii="Times New Roman" w:hAnsi="Times New Roman"/>
          <w:sz w:val="28"/>
          <w:szCs w:val="28"/>
        </w:rPr>
        <w:t>Согласно Указа</w:t>
      </w:r>
      <w:proofErr w:type="gramEnd"/>
      <w:r w:rsidRPr="00643294">
        <w:rPr>
          <w:rFonts w:ascii="Times New Roman" w:hAnsi="Times New Roman"/>
          <w:sz w:val="28"/>
          <w:szCs w:val="28"/>
        </w:rPr>
        <w:t xml:space="preserve"> президента Российской Федерации В. В. Путина о частичной мобилизации военнообязанных граждан были вручены повестки 21человеку, из них 10 человек мобилизованы,  освобождены от мобилизации по уважительным причинам 11 человек, 1доброволец. Осуществляется сбор помощи от неравнодушных граждан военнослужащим принимающим участие в специальной военной операции. При обращении оказывается помощь семьям мобилизованных в рамках полномочий администрации сельского поселения.</w:t>
      </w:r>
    </w:p>
    <w:p w:rsidR="00643294" w:rsidRDefault="00643294" w:rsidP="00643294">
      <w:pPr>
        <w:jc w:val="both"/>
        <w:rPr>
          <w:rFonts w:ascii="Times New Roman" w:hAnsi="Times New Roman"/>
          <w:sz w:val="28"/>
          <w:szCs w:val="28"/>
        </w:rPr>
      </w:pPr>
      <w:r w:rsidRPr="00643294">
        <w:rPr>
          <w:rFonts w:ascii="Times New Roman" w:hAnsi="Times New Roman"/>
          <w:color w:val="000000"/>
          <w:sz w:val="28"/>
          <w:szCs w:val="28"/>
        </w:rPr>
        <w:t xml:space="preserve">  Бюджет – это основной показатель развития, поэтому главной целью бюджетной политики являлось обеспечение максимально эффективного использования финансовых ресурсов и повышения качества управления муниципальными финансами.</w:t>
      </w:r>
    </w:p>
    <w:p w:rsidR="00643294" w:rsidRPr="00643294" w:rsidRDefault="00643294" w:rsidP="00643294">
      <w:pPr>
        <w:jc w:val="both"/>
        <w:rPr>
          <w:rFonts w:ascii="Times New Roman" w:hAnsi="Times New Roman"/>
          <w:sz w:val="28"/>
          <w:szCs w:val="28"/>
        </w:rPr>
      </w:pPr>
      <w:r w:rsidRPr="00643294">
        <w:rPr>
          <w:rFonts w:ascii="Times New Roman" w:hAnsi="Times New Roman"/>
          <w:sz w:val="28"/>
          <w:szCs w:val="28"/>
        </w:rPr>
        <w:t xml:space="preserve">Исполнение бюджета </w:t>
      </w:r>
      <w:proofErr w:type="spellStart"/>
      <w:r w:rsidRPr="00643294">
        <w:rPr>
          <w:rFonts w:ascii="Times New Roman" w:hAnsi="Times New Roman"/>
          <w:sz w:val="28"/>
          <w:szCs w:val="28"/>
        </w:rPr>
        <w:t>Парамоновского</w:t>
      </w:r>
      <w:proofErr w:type="spellEnd"/>
      <w:r w:rsidRPr="00643294">
        <w:rPr>
          <w:rFonts w:ascii="Times New Roman" w:hAnsi="Times New Roman"/>
          <w:sz w:val="28"/>
          <w:szCs w:val="28"/>
        </w:rPr>
        <w:t xml:space="preserve"> сельского поселения по доходам за 2022 год составило 11 929,9 тыс. рублей (100,8% к годовому плановому назначению). Налоговые и неналоговые доходы бюджета </w:t>
      </w:r>
      <w:proofErr w:type="spellStart"/>
      <w:r w:rsidRPr="00643294">
        <w:rPr>
          <w:rFonts w:ascii="Times New Roman" w:hAnsi="Times New Roman"/>
          <w:sz w:val="28"/>
          <w:szCs w:val="28"/>
        </w:rPr>
        <w:t>Парамоновского</w:t>
      </w:r>
      <w:proofErr w:type="spellEnd"/>
      <w:r w:rsidRPr="00643294">
        <w:rPr>
          <w:rFonts w:ascii="Times New Roman" w:hAnsi="Times New Roman"/>
          <w:sz w:val="28"/>
          <w:szCs w:val="28"/>
        </w:rPr>
        <w:t xml:space="preserve"> сельского поселения исполнены в сумме 2 402,7 тыс. рублей (103,9% к годовым плановым назначениям). Наибольший удельный вес в их структуре занимают: земельный налог – 2 017,8 тыс. рублей (122,5%), налог на доходы физических лиц – 623,5 </w:t>
      </w:r>
      <w:r w:rsidRPr="00643294">
        <w:rPr>
          <w:rFonts w:ascii="Times New Roman" w:hAnsi="Times New Roman"/>
          <w:sz w:val="28"/>
          <w:szCs w:val="28"/>
        </w:rPr>
        <w:lastRenderedPageBreak/>
        <w:t xml:space="preserve">тыс. рублей (115,2%), налог на имущество физических лиц – 125,4 тыс. рублей (100,8%). Объем безвозмездных поступлений в бюджет </w:t>
      </w:r>
      <w:proofErr w:type="spellStart"/>
      <w:r w:rsidRPr="00643294">
        <w:rPr>
          <w:rFonts w:ascii="Times New Roman" w:hAnsi="Times New Roman"/>
          <w:sz w:val="28"/>
          <w:szCs w:val="28"/>
        </w:rPr>
        <w:t>Парамоновского</w:t>
      </w:r>
      <w:proofErr w:type="spellEnd"/>
      <w:r w:rsidRPr="00643294">
        <w:rPr>
          <w:rFonts w:ascii="Times New Roman" w:hAnsi="Times New Roman"/>
          <w:sz w:val="28"/>
          <w:szCs w:val="28"/>
        </w:rPr>
        <w:t xml:space="preserve"> сельского поселения за 2022 год составил 9 512,8 тыс. рублей (100% к годовому плановому назначению).  </w:t>
      </w:r>
    </w:p>
    <w:p w:rsidR="00643294" w:rsidRDefault="00643294" w:rsidP="00643294">
      <w:pPr>
        <w:pStyle w:val="1"/>
        <w:jc w:val="both"/>
        <w:rPr>
          <w:rFonts w:ascii="Times New Roman" w:hAnsi="Times New Roman" w:cs="Times New Roman"/>
          <w:sz w:val="28"/>
          <w:szCs w:val="28"/>
        </w:rPr>
      </w:pPr>
      <w:r w:rsidRPr="00643294">
        <w:rPr>
          <w:rFonts w:ascii="Times New Roman" w:hAnsi="Times New Roman" w:cs="Times New Roman"/>
          <w:sz w:val="28"/>
          <w:szCs w:val="28"/>
        </w:rPr>
        <w:t xml:space="preserve">  </w:t>
      </w:r>
      <w:r w:rsidRPr="00643294">
        <w:rPr>
          <w:rFonts w:ascii="Times New Roman" w:eastAsia="Calibri" w:hAnsi="Times New Roman" w:cs="Times New Roman"/>
          <w:sz w:val="28"/>
          <w:szCs w:val="28"/>
        </w:rPr>
        <w:t>Исполнение бюджета было осуществлено по предусмотренным Бюджетным кодексом РФ единым правилам организации бюджетного процесса с соблюдением установленных процедур и ограничений</w:t>
      </w:r>
    </w:p>
    <w:p w:rsidR="00643294" w:rsidRPr="00643294" w:rsidRDefault="00643294" w:rsidP="00643294">
      <w:pPr>
        <w:pStyle w:val="1"/>
        <w:jc w:val="both"/>
        <w:rPr>
          <w:rFonts w:ascii="Times New Roman" w:hAnsi="Times New Roman" w:cs="Times New Roman"/>
          <w:sz w:val="28"/>
          <w:szCs w:val="28"/>
          <w:highlight w:val="yellow"/>
        </w:rPr>
      </w:pPr>
      <w:r w:rsidRPr="00643294">
        <w:rPr>
          <w:rFonts w:ascii="Times New Roman" w:hAnsi="Times New Roman" w:cs="Times New Roman"/>
          <w:sz w:val="28"/>
          <w:szCs w:val="28"/>
        </w:rPr>
        <w:tab/>
        <w:t xml:space="preserve">Расходы местного бюджета исполнены в объеме </w:t>
      </w:r>
      <w:r w:rsidRPr="00643294">
        <w:rPr>
          <w:rFonts w:ascii="Times New Roman" w:eastAsia="Calibri" w:hAnsi="Times New Roman" w:cs="Times New Roman"/>
          <w:sz w:val="28"/>
          <w:szCs w:val="28"/>
        </w:rPr>
        <w:t>12 174,1 тыс. рублей (100% к годовому плановому назначению).</w:t>
      </w:r>
    </w:p>
    <w:p w:rsidR="00643294" w:rsidRPr="00643294" w:rsidRDefault="00643294" w:rsidP="00643294">
      <w:pPr>
        <w:jc w:val="both"/>
        <w:rPr>
          <w:rFonts w:ascii="Times New Roman" w:eastAsia="Times New Roman" w:hAnsi="Times New Roman"/>
          <w:sz w:val="28"/>
          <w:szCs w:val="28"/>
        </w:rPr>
      </w:pPr>
      <w:r w:rsidRPr="00643294">
        <w:rPr>
          <w:rFonts w:ascii="Times New Roman" w:hAnsi="Times New Roman"/>
          <w:sz w:val="28"/>
          <w:szCs w:val="28"/>
        </w:rPr>
        <w:t>Основные цели израсходования денежных средств:</w:t>
      </w:r>
    </w:p>
    <w:p w:rsidR="00643294" w:rsidRPr="00643294" w:rsidRDefault="00643294" w:rsidP="00643294">
      <w:pPr>
        <w:jc w:val="both"/>
        <w:rPr>
          <w:rFonts w:ascii="Times New Roman" w:hAnsi="Times New Roman"/>
          <w:sz w:val="28"/>
          <w:szCs w:val="28"/>
        </w:rPr>
      </w:pPr>
      <w:proofErr w:type="gramStart"/>
      <w:r w:rsidRPr="00643294">
        <w:rPr>
          <w:rFonts w:ascii="Times New Roman" w:hAnsi="Times New Roman"/>
          <w:sz w:val="28"/>
          <w:szCs w:val="28"/>
        </w:rPr>
        <w:t>- общегосударственные вопросы – 5 984,3 тыс. рублей (оплата труда, начисления, услуги связи, оплата за электрическую энергию, приобретение запасных частей на автомобиль, ГСМ, ремонт автомобиля, членские взносы в СМО, сопровождение сайта, содержание имущества);</w:t>
      </w:r>
      <w:proofErr w:type="gramEnd"/>
    </w:p>
    <w:p w:rsidR="00643294" w:rsidRPr="00643294" w:rsidRDefault="00643294" w:rsidP="00643294">
      <w:pPr>
        <w:jc w:val="both"/>
        <w:rPr>
          <w:rFonts w:ascii="Times New Roman" w:hAnsi="Times New Roman"/>
          <w:sz w:val="28"/>
          <w:szCs w:val="28"/>
        </w:rPr>
      </w:pPr>
      <w:r w:rsidRPr="00643294">
        <w:rPr>
          <w:rFonts w:ascii="Times New Roman" w:hAnsi="Times New Roman"/>
          <w:sz w:val="28"/>
          <w:szCs w:val="28"/>
        </w:rPr>
        <w:t>- благоустройство - 1 042,1 тыс. рублей (уборка и содержание территорий поселения, территории кладбищ, памятников и братских могил, содержание сетей уличного освещения и оплата за электроэнергию.);</w:t>
      </w:r>
    </w:p>
    <w:p w:rsidR="00643294" w:rsidRPr="00643294" w:rsidRDefault="00643294" w:rsidP="00643294">
      <w:pPr>
        <w:jc w:val="both"/>
        <w:rPr>
          <w:rFonts w:ascii="Times New Roman" w:hAnsi="Times New Roman"/>
          <w:sz w:val="28"/>
          <w:szCs w:val="28"/>
        </w:rPr>
      </w:pPr>
      <w:r w:rsidRPr="00643294">
        <w:rPr>
          <w:rFonts w:ascii="Times New Roman" w:hAnsi="Times New Roman"/>
          <w:sz w:val="28"/>
          <w:szCs w:val="28"/>
        </w:rPr>
        <w:t>- расходы по культуре – 4 533,6 тыс. рублей (содержание 3 зданий сельских домов культуры, проведение мероприятий, фонд оплаты труда  работников);</w:t>
      </w:r>
    </w:p>
    <w:p w:rsidR="00643294" w:rsidRPr="00643294" w:rsidRDefault="00643294" w:rsidP="00643294">
      <w:pPr>
        <w:jc w:val="both"/>
        <w:rPr>
          <w:rFonts w:ascii="Times New Roman" w:hAnsi="Times New Roman"/>
          <w:sz w:val="28"/>
          <w:szCs w:val="28"/>
        </w:rPr>
      </w:pPr>
      <w:r w:rsidRPr="00643294">
        <w:rPr>
          <w:rFonts w:ascii="Times New Roman" w:hAnsi="Times New Roman"/>
          <w:sz w:val="28"/>
          <w:szCs w:val="28"/>
        </w:rPr>
        <w:t>-расходы по физической культуре и спорта – 294,3 тыс. рублей (фонд оплаты труда  работников)</w:t>
      </w:r>
    </w:p>
    <w:p w:rsidR="00643294" w:rsidRPr="00643294" w:rsidRDefault="00643294" w:rsidP="00643294">
      <w:pPr>
        <w:jc w:val="both"/>
        <w:rPr>
          <w:rFonts w:ascii="Times New Roman" w:hAnsi="Times New Roman"/>
          <w:sz w:val="28"/>
          <w:szCs w:val="28"/>
        </w:rPr>
      </w:pPr>
      <w:r w:rsidRPr="00643294">
        <w:rPr>
          <w:rFonts w:ascii="Times New Roman" w:hAnsi="Times New Roman"/>
          <w:sz w:val="28"/>
          <w:szCs w:val="28"/>
        </w:rPr>
        <w:t>- расходы на содержание инспектора по осуществлению первичного воинского учета – 102,2 тыс</w:t>
      </w:r>
      <w:proofErr w:type="gramStart"/>
      <w:r w:rsidRPr="00643294">
        <w:rPr>
          <w:rFonts w:ascii="Times New Roman" w:hAnsi="Times New Roman"/>
          <w:sz w:val="28"/>
          <w:szCs w:val="28"/>
        </w:rPr>
        <w:t>.р</w:t>
      </w:r>
      <w:proofErr w:type="gramEnd"/>
      <w:r w:rsidRPr="00643294">
        <w:rPr>
          <w:rFonts w:ascii="Times New Roman" w:hAnsi="Times New Roman"/>
          <w:sz w:val="28"/>
          <w:szCs w:val="28"/>
        </w:rPr>
        <w:t>ублей;</w:t>
      </w:r>
    </w:p>
    <w:p w:rsidR="00643294" w:rsidRPr="00643294" w:rsidRDefault="00643294" w:rsidP="00643294">
      <w:pPr>
        <w:jc w:val="both"/>
        <w:rPr>
          <w:rFonts w:ascii="Times New Roman" w:hAnsi="Times New Roman"/>
          <w:sz w:val="28"/>
          <w:szCs w:val="28"/>
        </w:rPr>
      </w:pPr>
      <w:r w:rsidRPr="00643294">
        <w:rPr>
          <w:rFonts w:ascii="Times New Roman" w:hAnsi="Times New Roman"/>
          <w:sz w:val="28"/>
          <w:szCs w:val="28"/>
        </w:rPr>
        <w:t>- пожарная безопасность на территории поселения – 92,3 тыс</w:t>
      </w:r>
      <w:proofErr w:type="gramStart"/>
      <w:r w:rsidRPr="00643294">
        <w:rPr>
          <w:rFonts w:ascii="Times New Roman" w:hAnsi="Times New Roman"/>
          <w:sz w:val="28"/>
          <w:szCs w:val="28"/>
        </w:rPr>
        <w:t>.р</w:t>
      </w:r>
      <w:proofErr w:type="gramEnd"/>
      <w:r w:rsidRPr="00643294">
        <w:rPr>
          <w:rFonts w:ascii="Times New Roman" w:hAnsi="Times New Roman"/>
          <w:sz w:val="28"/>
          <w:szCs w:val="28"/>
        </w:rPr>
        <w:t>ублей,  (опашка территории ).</w:t>
      </w:r>
    </w:p>
    <w:p w:rsidR="00643294" w:rsidRPr="00643294" w:rsidRDefault="00643294" w:rsidP="00643294">
      <w:pPr>
        <w:jc w:val="both"/>
        <w:rPr>
          <w:rFonts w:ascii="Times New Roman" w:hAnsi="Times New Roman"/>
          <w:sz w:val="28"/>
          <w:szCs w:val="28"/>
        </w:rPr>
      </w:pPr>
      <w:r w:rsidRPr="00643294">
        <w:rPr>
          <w:rFonts w:ascii="Times New Roman" w:hAnsi="Times New Roman"/>
          <w:sz w:val="28"/>
          <w:szCs w:val="28"/>
        </w:rPr>
        <w:t>В 2022 году бюджет исполнен с дефицитом  в сумме 244,2 тыс. рублей.</w:t>
      </w:r>
    </w:p>
    <w:p w:rsidR="00643294" w:rsidRPr="00643294" w:rsidRDefault="00643294" w:rsidP="00643294">
      <w:pPr>
        <w:jc w:val="both"/>
        <w:rPr>
          <w:rFonts w:ascii="Times New Roman" w:hAnsi="Times New Roman"/>
          <w:sz w:val="28"/>
          <w:szCs w:val="28"/>
        </w:rPr>
      </w:pPr>
      <w:r w:rsidRPr="00643294">
        <w:rPr>
          <w:rFonts w:ascii="Times New Roman" w:hAnsi="Times New Roman"/>
          <w:sz w:val="28"/>
          <w:szCs w:val="28"/>
        </w:rPr>
        <w:t xml:space="preserve">Регулярно на сайте Администрации </w:t>
      </w:r>
      <w:proofErr w:type="spellStart"/>
      <w:r w:rsidRPr="00643294">
        <w:rPr>
          <w:rFonts w:ascii="Times New Roman" w:hAnsi="Times New Roman"/>
          <w:sz w:val="28"/>
          <w:szCs w:val="28"/>
        </w:rPr>
        <w:t>Парамоновского</w:t>
      </w:r>
      <w:proofErr w:type="spellEnd"/>
      <w:r w:rsidRPr="00643294">
        <w:rPr>
          <w:rFonts w:ascii="Times New Roman" w:hAnsi="Times New Roman"/>
          <w:sz w:val="28"/>
          <w:szCs w:val="28"/>
        </w:rPr>
        <w:t xml:space="preserve"> сельского поселения в разделе «Бюджет для граждан» размещается информация по бюджету сельского поселения, отчеты об исполнении бюджета и другая информация, требуемая законодательством.</w:t>
      </w:r>
    </w:p>
    <w:p w:rsidR="00643294" w:rsidRPr="00643294" w:rsidRDefault="00643294" w:rsidP="00643294">
      <w:pPr>
        <w:jc w:val="both"/>
        <w:rPr>
          <w:rFonts w:ascii="Times New Roman" w:hAnsi="Times New Roman"/>
        </w:rPr>
      </w:pPr>
      <w:r w:rsidRPr="00643294">
        <w:rPr>
          <w:rFonts w:ascii="Times New Roman" w:hAnsi="Times New Roman"/>
        </w:rPr>
        <w:lastRenderedPageBreak/>
        <w:t xml:space="preserve"> </w:t>
      </w:r>
    </w:p>
    <w:p w:rsidR="0068678A" w:rsidRPr="00643294" w:rsidRDefault="0068678A">
      <w:pPr>
        <w:rPr>
          <w:rFonts w:ascii="Times New Roman" w:hAnsi="Times New Roman"/>
        </w:rPr>
      </w:pPr>
    </w:p>
    <w:sectPr w:rsidR="0068678A" w:rsidRPr="00643294" w:rsidSect="00C30F6D">
      <w:pgSz w:w="12240" w:h="15840"/>
      <w:pgMar w:top="568" w:right="850" w:bottom="1134" w:left="1701"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reeSans">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442681"/>
    <w:rsid w:val="002D27AF"/>
    <w:rsid w:val="00385EB8"/>
    <w:rsid w:val="00442681"/>
    <w:rsid w:val="00643294"/>
    <w:rsid w:val="0068678A"/>
    <w:rsid w:val="009B6108"/>
    <w:rsid w:val="00AF0BDC"/>
    <w:rsid w:val="00C30F6D"/>
    <w:rsid w:val="00F23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681"/>
    <w:pPr>
      <w:spacing w:before="100" w:beforeAutospacing="1" w:after="100" w:afterAutospacing="1" w:line="273" w:lineRule="auto"/>
    </w:pPr>
    <w:rPr>
      <w:rFonts w:ascii="Calibri" w:eastAsia="SimSu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basedOn w:val="a"/>
    <w:rsid w:val="00643294"/>
    <w:pPr>
      <w:suppressAutoHyphens/>
      <w:spacing w:line="240" w:lineRule="auto"/>
    </w:pPr>
    <w:rPr>
      <w:rFonts w:eastAsia="Times New Roman" w:cs="Calibri"/>
    </w:rPr>
  </w:style>
</w:styles>
</file>

<file path=word/webSettings.xml><?xml version="1.0" encoding="utf-8"?>
<w:webSettings xmlns:r="http://schemas.openxmlformats.org/officeDocument/2006/relationships" xmlns:w="http://schemas.openxmlformats.org/wordprocessingml/2006/main">
  <w:divs>
    <w:div w:id="158615441">
      <w:bodyDiv w:val="1"/>
      <w:marLeft w:val="0"/>
      <w:marRight w:val="0"/>
      <w:marTop w:val="0"/>
      <w:marBottom w:val="0"/>
      <w:divBdr>
        <w:top w:val="none" w:sz="0" w:space="0" w:color="auto"/>
        <w:left w:val="none" w:sz="0" w:space="0" w:color="auto"/>
        <w:bottom w:val="none" w:sz="0" w:space="0" w:color="auto"/>
        <w:right w:val="none" w:sz="0" w:space="0" w:color="auto"/>
      </w:divBdr>
    </w:div>
    <w:div w:id="1125660702">
      <w:bodyDiv w:val="1"/>
      <w:marLeft w:val="0"/>
      <w:marRight w:val="0"/>
      <w:marTop w:val="0"/>
      <w:marBottom w:val="0"/>
      <w:divBdr>
        <w:top w:val="none" w:sz="0" w:space="0" w:color="auto"/>
        <w:left w:val="none" w:sz="0" w:space="0" w:color="auto"/>
        <w:bottom w:val="none" w:sz="0" w:space="0" w:color="auto"/>
        <w:right w:val="none" w:sz="0" w:space="0" w:color="auto"/>
      </w:divBdr>
    </w:div>
    <w:div w:id="1146627074">
      <w:bodyDiv w:val="1"/>
      <w:marLeft w:val="0"/>
      <w:marRight w:val="0"/>
      <w:marTop w:val="0"/>
      <w:marBottom w:val="0"/>
      <w:divBdr>
        <w:top w:val="none" w:sz="0" w:space="0" w:color="auto"/>
        <w:left w:val="none" w:sz="0" w:space="0" w:color="auto"/>
        <w:bottom w:val="none" w:sz="0" w:space="0" w:color="auto"/>
        <w:right w:val="none" w:sz="0" w:space="0" w:color="auto"/>
      </w:divBdr>
    </w:div>
    <w:div w:id="1222056433">
      <w:bodyDiv w:val="1"/>
      <w:marLeft w:val="0"/>
      <w:marRight w:val="0"/>
      <w:marTop w:val="0"/>
      <w:marBottom w:val="0"/>
      <w:divBdr>
        <w:top w:val="none" w:sz="0" w:space="0" w:color="auto"/>
        <w:left w:val="none" w:sz="0" w:space="0" w:color="auto"/>
        <w:bottom w:val="none" w:sz="0" w:space="0" w:color="auto"/>
        <w:right w:val="none" w:sz="0" w:space="0" w:color="auto"/>
      </w:divBdr>
    </w:div>
    <w:div w:id="1471744622">
      <w:bodyDiv w:val="1"/>
      <w:marLeft w:val="0"/>
      <w:marRight w:val="0"/>
      <w:marTop w:val="0"/>
      <w:marBottom w:val="0"/>
      <w:divBdr>
        <w:top w:val="none" w:sz="0" w:space="0" w:color="auto"/>
        <w:left w:val="none" w:sz="0" w:space="0" w:color="auto"/>
        <w:bottom w:val="none" w:sz="0" w:space="0" w:color="auto"/>
        <w:right w:val="none" w:sz="0" w:space="0" w:color="auto"/>
      </w:divBdr>
    </w:div>
    <w:div w:id="165217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1197</Words>
  <Characters>6824</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2023-02-17T06:12:00Z</cp:lastPrinted>
  <dcterms:created xsi:type="dcterms:W3CDTF">2023-02-17T05:34:00Z</dcterms:created>
  <dcterms:modified xsi:type="dcterms:W3CDTF">2023-02-17T06:20:00Z</dcterms:modified>
</cp:coreProperties>
</file>