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E6BC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5" w:lineRule="atLeast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ru-RU"/>
        </w:rPr>
        <w:t>Парамоновского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 xml:space="preserve"> сельского поселения муниципального жилищного контроля 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ru-RU"/>
        </w:rPr>
        <w:t>Парамоновском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 xml:space="preserve"> сельском поселении</w:t>
      </w:r>
    </w:p>
    <w:p w14:paraId="2A5027A6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</w:p>
    <w:p w14:paraId="5A08A2DA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58FAA37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14:paraId="067620F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а) порядку осуществления перевода жилого помещения муниципального жилищного фонда в нежилое помещение;</w:t>
      </w:r>
    </w:p>
    <w:p w14:paraId="01200B1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14:paraId="4792C1A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14:paraId="17AC8FE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г) обеспечению доступности для инвалидов жилых помещений муниципального жилищного фонда;</w:t>
      </w:r>
    </w:p>
    <w:p w14:paraId="4EFE0B2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14:paraId="62B30E7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14:paraId="18A40D7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14:paraId="3817173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14:paraId="5E45A82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14:paraId="21F2BBA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14:paraId="715AD46A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</w:p>
    <w:p w14:paraId="67A5B58A"/>
    <w:sectPr>
      <w:pgSz w:w="11906" w:h="16838"/>
      <w:pgMar w:top="1440" w:right="9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2025-12-12T08:28:40Z</dcterms:created>
  <dc:creator>Пользователь</dc:creator>
  <cp:lastModifiedBy>Елена Карбовская</cp:lastModifiedBy>
  <dcterms:modified xsi:type="dcterms:W3CDTF">2025-12-12T08:30:42Z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F28CB1AC35984641ABA805F4BCB1864D_12</vt:lpwstr>
  </property>
</Properties>
</file>