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летняя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кухня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39,3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110105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105</w:t>
      </w:r>
      <w:r>
        <w:rPr>
          <w:sz w:val="28"/>
        </w:rPr>
        <w:t>;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Заречная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82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Трофимова</w:t>
      </w:r>
      <w:r>
        <w:rPr>
          <w:rFonts w:hint="default"/>
          <w:sz w:val="28"/>
          <w:lang w:val="ru-RU"/>
        </w:rPr>
        <w:t xml:space="preserve"> Ю. В.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(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>1/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6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доля в праве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)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</w:t>
      </w:r>
      <w:r>
        <w:rPr>
          <w:rFonts w:hint="default"/>
          <w:sz w:val="28"/>
          <w:lang w:val="ru-RU"/>
        </w:rPr>
        <w:t xml:space="preserve">; </w:t>
      </w:r>
      <w:r>
        <w:rPr>
          <w:sz w:val="28"/>
          <w:lang w:val="ru-RU"/>
        </w:rPr>
        <w:t>Трофимова</w:t>
      </w:r>
      <w:r>
        <w:rPr>
          <w:rFonts w:hint="default"/>
          <w:sz w:val="28"/>
          <w:lang w:val="ru-RU"/>
        </w:rPr>
        <w:t xml:space="preserve"> В. Ю.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(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>1/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6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доля в праве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)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</w:t>
      </w:r>
      <w:r>
        <w:rPr>
          <w:rFonts w:hint="default"/>
          <w:sz w:val="28"/>
          <w:lang w:val="ru-RU"/>
        </w:rPr>
        <w:t xml:space="preserve">; </w:t>
      </w:r>
      <w:r>
        <w:rPr>
          <w:sz w:val="28"/>
          <w:lang w:val="ru-RU"/>
        </w:rPr>
        <w:t>Трофимова</w:t>
      </w:r>
      <w:r>
        <w:rPr>
          <w:rFonts w:hint="default"/>
          <w:sz w:val="28"/>
          <w:lang w:val="ru-RU"/>
        </w:rPr>
        <w:t xml:space="preserve"> Д. В.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(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>1/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6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доля в праве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)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</w:t>
      </w:r>
      <w:r>
        <w:rPr>
          <w:rFonts w:hint="default"/>
          <w:sz w:val="28"/>
          <w:lang w:val="ru-RU"/>
        </w:rPr>
        <w:t xml:space="preserve">; </w:t>
      </w:r>
      <w:r>
        <w:rPr>
          <w:sz w:val="28"/>
          <w:lang w:val="ru-RU"/>
        </w:rPr>
        <w:t>Трофимову</w:t>
      </w:r>
      <w:r>
        <w:rPr>
          <w:rFonts w:hint="default"/>
          <w:sz w:val="28"/>
          <w:lang w:val="ru-RU"/>
        </w:rPr>
        <w:t xml:space="preserve"> Г. В.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(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>1/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6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доля в праве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)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</w:t>
      </w:r>
      <w:r>
        <w:rPr>
          <w:rFonts w:hint="default"/>
          <w:sz w:val="28"/>
          <w:lang w:val="ru-RU"/>
        </w:rPr>
        <w:t xml:space="preserve">; </w:t>
      </w:r>
      <w:r>
        <w:rPr>
          <w:sz w:val="28"/>
          <w:lang w:val="ru-RU"/>
        </w:rPr>
        <w:t>Трофимову</w:t>
      </w:r>
      <w:r>
        <w:rPr>
          <w:rFonts w:hint="default"/>
          <w:sz w:val="28"/>
          <w:lang w:val="ru-RU"/>
        </w:rPr>
        <w:t xml:space="preserve"> Л. В.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(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>1/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6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доля в праве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)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</w:t>
      </w:r>
      <w:r>
        <w:rPr>
          <w:rFonts w:hint="default"/>
          <w:sz w:val="28"/>
          <w:lang w:val="ru-RU"/>
        </w:rPr>
        <w:t xml:space="preserve">; </w:t>
      </w:r>
      <w:r>
        <w:rPr>
          <w:sz w:val="28"/>
          <w:lang w:val="ru-RU"/>
        </w:rPr>
        <w:t>Трофимова</w:t>
      </w:r>
      <w:r>
        <w:rPr>
          <w:rFonts w:hint="default"/>
          <w:sz w:val="28"/>
          <w:lang w:val="ru-RU"/>
        </w:rPr>
        <w:t xml:space="preserve"> М. В.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(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>1/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6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доля в праве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</w:rPr>
        <w:t>)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</w:t>
      </w:r>
      <w:r>
        <w:rPr>
          <w:rFonts w:hint="default"/>
          <w:sz w:val="28"/>
          <w:lang w:val="ru-RU"/>
        </w:rPr>
        <w:t xml:space="preserve">;  </w:t>
      </w:r>
      <w:r>
        <w:rPr>
          <w:sz w:val="28"/>
        </w:rPr>
        <w:t xml:space="preserve">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Трофимова</w:t>
      </w:r>
      <w:r>
        <w:rPr>
          <w:rFonts w:hint="default"/>
          <w:sz w:val="28"/>
          <w:lang w:val="ru-RU"/>
        </w:rPr>
        <w:t xml:space="preserve"> Ю.В., Трофимова В. Ю., Трофимова Д. В., Трофимовой Г. В., Трофимовой Л. В., Трофимова М. В.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110105:67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61-61-28/024/2013-834 от 17.10.2013</w:t>
      </w:r>
      <w:bookmarkStart w:id="0" w:name="_GoBack"/>
      <w:bookmarkEnd w:id="0"/>
      <w:r>
        <w:rPr>
          <w:rFonts w:hint="default"/>
          <w:sz w:val="28"/>
          <w:lang w:val="ru-RU"/>
        </w:rPr>
        <w:t>.</w:t>
      </w:r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3E6150EC"/>
    <w:rsid w:val="44F74FBE"/>
    <w:rsid w:val="5DC31244"/>
    <w:rsid w:val="61685C4C"/>
    <w:rsid w:val="78E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qFormat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qFormat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qFormat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qFormat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qFormat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qFormat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qFormat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qFormat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qFormat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qFormat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qFormat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qFormat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qFormat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qFormat/>
    <w:uiPriority w:val="0"/>
  </w:style>
  <w:style w:type="character" w:customStyle="1" w:styleId="53">
    <w:name w:val="bold1"/>
    <w:basedOn w:val="7"/>
    <w:link w:val="52"/>
    <w:qFormat/>
    <w:uiPriority w:val="0"/>
  </w:style>
  <w:style w:type="character" w:customStyle="1" w:styleId="54">
    <w:name w:val="Оглавление 3 Знак"/>
    <w:link w:val="25"/>
    <w:qFormat/>
    <w:uiPriority w:val="0"/>
  </w:style>
  <w:style w:type="paragraph" w:customStyle="1" w:styleId="55">
    <w:name w:val="psevdo"/>
    <w:basedOn w:val="13"/>
    <w:link w:val="56"/>
    <w:qFormat/>
    <w:uiPriority w:val="0"/>
  </w:style>
  <w:style w:type="character" w:customStyle="1" w:styleId="56">
    <w:name w:val="psevdo1"/>
    <w:basedOn w:val="7"/>
    <w:link w:val="55"/>
    <w:qFormat/>
    <w:uiPriority w:val="0"/>
  </w:style>
  <w:style w:type="character" w:customStyle="1" w:styleId="57">
    <w:name w:val="Нижний колонтитул Знак"/>
    <w:basedOn w:val="33"/>
    <w:link w:val="30"/>
    <w:qFormat/>
    <w:uiPriority w:val="0"/>
  </w:style>
  <w:style w:type="character" w:customStyle="1" w:styleId="58">
    <w:name w:val="Основной текст Знак"/>
    <w:basedOn w:val="33"/>
    <w:link w:val="22"/>
    <w:qFormat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qFormat/>
    <w:uiPriority w:val="0"/>
    <w:rPr>
      <w:sz w:val="28"/>
    </w:rPr>
  </w:style>
  <w:style w:type="paragraph" w:customStyle="1" w:styleId="61">
    <w:name w:val="Footnote"/>
    <w:link w:val="62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qFormat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qFormat/>
    <w:uiPriority w:val="0"/>
    <w:rPr>
      <w:rFonts w:ascii="XO Thames" w:hAnsi="XO Thames"/>
      <w:b/>
    </w:rPr>
  </w:style>
  <w:style w:type="paragraph" w:customStyle="1" w:styleId="64">
    <w:name w:val="Header and Footer"/>
    <w:link w:val="65"/>
    <w:qFormat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qFormat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qFormat/>
    <w:uiPriority w:val="0"/>
  </w:style>
  <w:style w:type="character" w:customStyle="1" w:styleId="67">
    <w:name w:val="Текст выноски Знак"/>
    <w:basedOn w:val="33"/>
    <w:link w:val="14"/>
    <w:qFormat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qFormat/>
    <w:uiPriority w:val="0"/>
  </w:style>
  <w:style w:type="character" w:customStyle="1" w:styleId="69">
    <w:name w:val="Название объекта Знак"/>
    <w:basedOn w:val="33"/>
    <w:link w:val="16"/>
    <w:qFormat/>
    <w:uiPriority w:val="0"/>
    <w:rPr>
      <w:spacing w:val="28"/>
      <w:sz w:val="30"/>
    </w:rPr>
  </w:style>
  <w:style w:type="character" w:customStyle="1" w:styleId="70">
    <w:name w:val="Оглавление 5 Знак"/>
    <w:link w:val="28"/>
    <w:qFormat/>
    <w:uiPriority w:val="0"/>
  </w:style>
  <w:style w:type="character" w:customStyle="1" w:styleId="71">
    <w:name w:val="Подзаголовок Знак"/>
    <w:link w:val="31"/>
    <w:qFormat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qFormat/>
    <w:uiPriority w:val="0"/>
    <w:rPr>
      <w:sz w:val="28"/>
    </w:rPr>
  </w:style>
  <w:style w:type="paragraph" w:customStyle="1" w:styleId="73">
    <w:name w:val="toc 10"/>
    <w:next w:val="1"/>
    <w:link w:val="7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qFormat/>
    <w:uiPriority w:val="0"/>
  </w:style>
  <w:style w:type="character" w:customStyle="1" w:styleId="75">
    <w:name w:val="Название Знак"/>
    <w:basedOn w:val="33"/>
    <w:link w:val="29"/>
    <w:qFormat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qFormat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qFormat/>
    <w:uiPriority w:val="0"/>
  </w:style>
  <w:style w:type="character" w:customStyle="1" w:styleId="78">
    <w:name w:val="Заголовок 2 Знак"/>
    <w:link w:val="3"/>
    <w:qFormat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2743</Characters>
  <Lines>22</Lines>
  <Paragraphs>6</Paragraphs>
  <TotalTime>13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2026-04-15T08:46:47Z</cp:lastPrinted>
  <dcterms:modified xsi:type="dcterms:W3CDTF">2026-04-15T08:47:45Z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