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0D213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ОТЧЕТ</w:t>
      </w:r>
    </w:p>
    <w:p w14:paraId="78C00EBF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Главы Администрации </w:t>
      </w:r>
      <w:r>
        <w:rPr>
          <w:rFonts w:ascii="Times New Roman" w:hAnsi="Times New Roman"/>
          <w:sz w:val="32"/>
          <w:szCs w:val="32"/>
          <w:lang w:val="ru-RU"/>
        </w:rPr>
        <w:t>Парамоновского</w:t>
      </w:r>
      <w:r>
        <w:rPr>
          <w:rFonts w:ascii="Times New Roman" w:hAnsi="Times New Roman"/>
          <w:sz w:val="32"/>
          <w:szCs w:val="32"/>
        </w:rPr>
        <w:t xml:space="preserve"> сельского поселения </w:t>
      </w:r>
    </w:p>
    <w:p w14:paraId="7B02B86F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  <w:lang w:val="ru-RU"/>
        </w:rPr>
        <w:t>за</w:t>
      </w:r>
      <w:r>
        <w:rPr>
          <w:rFonts w:hint="default" w:ascii="Times New Roman" w:hAnsi="Times New Roman"/>
          <w:sz w:val="32"/>
          <w:szCs w:val="32"/>
          <w:lang w:val="ru-RU"/>
        </w:rPr>
        <w:t xml:space="preserve"> второе </w:t>
      </w:r>
      <w:r>
        <w:rPr>
          <w:rFonts w:ascii="Times New Roman" w:hAnsi="Times New Roman"/>
          <w:sz w:val="32"/>
          <w:szCs w:val="32"/>
        </w:rPr>
        <w:t>полугодие 2025 года</w:t>
      </w:r>
    </w:p>
    <w:p w14:paraId="326A6EB0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tbl>
      <w:tblPr>
        <w:tblStyle w:val="6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19"/>
        <w:gridCol w:w="4218"/>
      </w:tblGrid>
      <w:tr w14:paraId="386D0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0" w:type="dxa"/>
          </w:tcPr>
          <w:p w14:paraId="38253339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х. Парамонов</w:t>
            </w:r>
          </w:p>
        </w:tc>
        <w:tc>
          <w:tcPr>
            <w:tcW w:w="4218" w:type="dxa"/>
          </w:tcPr>
          <w:p w14:paraId="062AF105">
            <w:pPr>
              <w:spacing w:after="0" w:line="240" w:lineRule="auto"/>
              <w:jc w:val="right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03.02.2026</w:t>
            </w:r>
          </w:p>
        </w:tc>
      </w:tr>
    </w:tbl>
    <w:p w14:paraId="22301423">
      <w:pPr>
        <w:spacing w:after="0" w:line="240" w:lineRule="auto"/>
        <w:ind w:firstLine="708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Добрый день  уважаемые </w:t>
      </w:r>
      <w:r>
        <w:rPr>
          <w:rFonts w:ascii="Times New Roman" w:hAnsi="Times New Roman"/>
          <w:sz w:val="32"/>
          <w:szCs w:val="32"/>
          <w:lang w:val="ru-RU"/>
        </w:rPr>
        <w:t>жители</w:t>
      </w:r>
      <w:r>
        <w:rPr>
          <w:rFonts w:hint="default" w:ascii="Times New Roman" w:hAnsi="Times New Roman"/>
          <w:sz w:val="32"/>
          <w:szCs w:val="32"/>
          <w:lang w:val="ru-RU"/>
        </w:rPr>
        <w:t xml:space="preserve"> Парамоновского сельского поселения</w:t>
      </w:r>
      <w:r>
        <w:rPr>
          <w:rFonts w:ascii="Times New Roman" w:hAnsi="Times New Roman"/>
          <w:sz w:val="32"/>
          <w:szCs w:val="32"/>
        </w:rPr>
        <w:t>!</w:t>
      </w:r>
    </w:p>
    <w:p w14:paraId="298159EF">
      <w:pPr>
        <w:spacing w:after="0" w:line="240" w:lineRule="auto"/>
        <w:ind w:firstLine="708"/>
        <w:jc w:val="center"/>
        <w:rPr>
          <w:rFonts w:ascii="Times New Roman" w:hAnsi="Times New Roman"/>
          <w:sz w:val="32"/>
          <w:szCs w:val="32"/>
        </w:rPr>
      </w:pPr>
    </w:p>
    <w:p w14:paraId="6263E9C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212121"/>
          <w:sz w:val="32"/>
          <w:szCs w:val="32"/>
          <w:shd w:val="clear" w:color="auto" w:fill="FFFFFF"/>
        </w:rPr>
        <w:t xml:space="preserve">На ежегодных отчетах перед населением о работе  мы с Вами оцениваем достигнутые результаты, выявляем существующие проблемы и определяем основные задачи и направления нашей деятельности на предстоящий период. Разрешите представить вашему вниманию отчёт о нашей деятельности за </w:t>
      </w:r>
      <w:r>
        <w:rPr>
          <w:rFonts w:ascii="Times New Roman" w:hAnsi="Times New Roman"/>
          <w:color w:val="212121"/>
          <w:sz w:val="32"/>
          <w:szCs w:val="32"/>
          <w:shd w:val="clear" w:color="auto" w:fill="FFFFFF"/>
          <w:lang w:val="ru-RU"/>
        </w:rPr>
        <w:t>второе</w:t>
      </w:r>
      <w:r>
        <w:rPr>
          <w:rFonts w:ascii="Times New Roman" w:hAnsi="Times New Roman"/>
          <w:color w:val="212121"/>
          <w:sz w:val="32"/>
          <w:szCs w:val="32"/>
          <w:shd w:val="clear" w:color="auto" w:fill="FFFFFF"/>
        </w:rPr>
        <w:t xml:space="preserve"> полугодие 2025 года.</w:t>
      </w:r>
    </w:p>
    <w:p w14:paraId="2E0C943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Обращаю внимание, что прозрачность работы администрации, в соответствии с требованиями законодательства, отражается на официальном сайте поселения и на страницах социальных сетей «Одноклассники», «Вконтакте»</w:t>
      </w:r>
      <w:r>
        <w:rPr>
          <w:rFonts w:hint="default" w:ascii="Times New Roman" w:hAnsi="Times New Roman"/>
          <w:color w:val="000000"/>
          <w:sz w:val="32"/>
          <w:szCs w:val="32"/>
          <w:shd w:val="clear" w:color="auto" w:fill="FFFFFF"/>
          <w:lang w:val="ru-RU"/>
        </w:rPr>
        <w:t xml:space="preserve">, </w:t>
      </w: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«Телеграмм»,</w:t>
      </w:r>
      <w:r>
        <w:rPr>
          <w:rFonts w:hint="default" w:ascii="Times New Roman" w:hAnsi="Times New Roman"/>
          <w:color w:val="000000"/>
          <w:sz w:val="32"/>
          <w:szCs w:val="32"/>
          <w:shd w:val="clear" w:color="auto" w:fill="FFFFFF"/>
          <w:lang w:val="ru-RU"/>
        </w:rPr>
        <w:t xml:space="preserve"> «Мах»,</w:t>
      </w: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где размещается актуальная информация для жителей </w:t>
      </w:r>
      <w:r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  <w:t>Парамоновского</w:t>
      </w: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сельского поселения.</w:t>
      </w:r>
    </w:p>
    <w:p w14:paraId="79C8E0A9">
      <w:pPr>
        <w:spacing w:line="240" w:lineRule="auto"/>
        <w:contextualSpacing/>
        <w:jc w:val="both"/>
        <w:rPr>
          <w:rFonts w:ascii="Times New Roman" w:hAnsi="Times New Roman"/>
          <w:b/>
          <w:sz w:val="32"/>
          <w:szCs w:val="32"/>
          <w:u w:val="single"/>
        </w:rPr>
      </w:pPr>
    </w:p>
    <w:p w14:paraId="18D1B509">
      <w:pPr>
        <w:spacing w:line="240" w:lineRule="auto"/>
        <w:contextualSpacing/>
        <w:jc w:val="both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О проделанной работе</w:t>
      </w:r>
    </w:p>
    <w:p w14:paraId="14E09BDF">
      <w:pPr>
        <w:spacing w:line="240" w:lineRule="auto"/>
        <w:contextualSpacing/>
        <w:jc w:val="both"/>
        <w:rPr>
          <w:rFonts w:ascii="Times New Roman" w:hAnsi="Times New Roman"/>
          <w:b/>
          <w:sz w:val="32"/>
          <w:szCs w:val="32"/>
          <w:u w:val="single"/>
        </w:rPr>
      </w:pPr>
    </w:p>
    <w:p w14:paraId="39285ECE">
      <w:pPr>
        <w:spacing w:line="240" w:lineRule="auto"/>
        <w:contextualSpacing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>
        <w:rPr>
          <w:rFonts w:ascii="Times New Roman" w:hAnsi="Times New Roman"/>
          <w:color w:val="FF0000"/>
          <w:sz w:val="32"/>
          <w:szCs w:val="32"/>
          <w:shd w:val="clear" w:color="auto" w:fill="FFFFFF"/>
        </w:rPr>
        <w:tab/>
      </w:r>
      <w:r>
        <w:rPr>
          <w:rFonts w:ascii="Times New Roman" w:hAnsi="Times New Roman"/>
          <w:sz w:val="32"/>
          <w:szCs w:val="32"/>
          <w:shd w:val="clear" w:color="auto" w:fill="FFFFFF"/>
        </w:rPr>
        <w:t>Говоря о нашей работе, считаю, что основной показатель нашей деятельности – это уровень комфорта наших жителей. </w:t>
      </w:r>
    </w:p>
    <w:p w14:paraId="5CC9E15F">
      <w:pPr>
        <w:spacing w:line="240" w:lineRule="auto"/>
        <w:contextualSpacing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>
        <w:rPr>
          <w:rFonts w:ascii="Times New Roman" w:hAnsi="Times New Roman"/>
          <w:sz w:val="32"/>
          <w:szCs w:val="32"/>
          <w:shd w:val="clear" w:color="auto" w:fill="FFFFFF"/>
        </w:rPr>
        <w:tab/>
      </w:r>
      <w:r>
        <w:rPr>
          <w:rFonts w:ascii="Times New Roman" w:hAnsi="Times New Roman"/>
          <w:sz w:val="32"/>
          <w:szCs w:val="32"/>
          <w:shd w:val="clear" w:color="auto" w:fill="FFFFFF"/>
        </w:rPr>
        <w:t xml:space="preserve">Одним из важных направлений деятельности администрации поселения являются вопросы санитарного состояния и благоустройства населенных пунктов.  В целом </w:t>
      </w:r>
      <w:r>
        <w:rPr>
          <w:rFonts w:ascii="Times New Roman" w:hAnsi="Times New Roman"/>
          <w:sz w:val="32"/>
          <w:szCs w:val="32"/>
          <w:shd w:val="clear" w:color="auto" w:fill="FFFFFF"/>
          <w:lang w:val="ru-RU"/>
        </w:rPr>
        <w:t>у</w:t>
      </w:r>
      <w:r>
        <w:rPr>
          <w:rFonts w:hint="default" w:ascii="Times New Roman" w:hAnsi="Times New Roman"/>
          <w:sz w:val="32"/>
          <w:szCs w:val="32"/>
          <w:shd w:val="clear" w:color="auto" w:fill="FFFFFF"/>
          <w:lang w:val="ru-RU"/>
        </w:rPr>
        <w:t xml:space="preserve"> нас</w:t>
      </w:r>
      <w:r>
        <w:rPr>
          <w:rFonts w:ascii="Times New Roman" w:hAnsi="Times New Roman"/>
          <w:sz w:val="32"/>
          <w:szCs w:val="32"/>
          <w:shd w:val="clear" w:color="auto" w:fill="FFFFFF"/>
        </w:rPr>
        <w:t xml:space="preserve"> в благоустройстве территории значительную роль играли сотрудники администрации и неравнодушные жители поселения, работа которых была направлена на привлечение внимания жителей к проблемам благоустройства и непосредственное поддержание чистоты и порядка. </w:t>
      </w:r>
    </w:p>
    <w:p w14:paraId="77680447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>В соответствии с планом организационных мероприятий по благоустройству территории муниципального образования «</w:t>
      </w:r>
      <w:r>
        <w:rPr>
          <w:rFonts w:ascii="Times New Roman" w:hAnsi="Times New Roman"/>
          <w:sz w:val="32"/>
          <w:szCs w:val="32"/>
          <w:lang w:val="ru-RU"/>
        </w:rPr>
        <w:t>Парамоновское</w:t>
      </w:r>
      <w:r>
        <w:rPr>
          <w:rFonts w:ascii="Times New Roman" w:hAnsi="Times New Roman"/>
          <w:sz w:val="32"/>
          <w:szCs w:val="32"/>
        </w:rPr>
        <w:t xml:space="preserve"> сельское поселение» за </w:t>
      </w:r>
      <w:r>
        <w:rPr>
          <w:rFonts w:ascii="Times New Roman" w:hAnsi="Times New Roman"/>
          <w:sz w:val="32"/>
          <w:szCs w:val="32"/>
          <w:lang w:val="ru-RU"/>
        </w:rPr>
        <w:t>второе</w:t>
      </w:r>
      <w:r>
        <w:rPr>
          <w:rFonts w:ascii="Times New Roman" w:hAnsi="Times New Roman"/>
          <w:sz w:val="32"/>
          <w:szCs w:val="32"/>
        </w:rPr>
        <w:t xml:space="preserve"> полугодие 2025 года проведено 5 экологических субботников, в рамках которых силами специалистов администрации, работников культуры,  предпринимателей,  неравнодушных жителей населенные пункты очищены от мусора. Также регулярно производится уборка мусора придорожной полосы автомобильных дорог, территорий, прилегающих к объектам торговли, учреждениям и организациям.    </w:t>
      </w:r>
    </w:p>
    <w:p w14:paraId="78BD8FDE">
      <w:pPr>
        <w:spacing w:after="0" w:line="240" w:lineRule="auto"/>
        <w:ind w:firstLine="709"/>
        <w:jc w:val="both"/>
        <w:rPr>
          <w:rStyle w:val="15"/>
          <w:rFonts w:hint="default" w:ascii="Times New Roman" w:hAnsi="Times New Roman" w:eastAsia="Calibri" w:cs="Times New Roman"/>
          <w:sz w:val="36"/>
          <w:szCs w:val="36"/>
        </w:rPr>
      </w:pP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  <w:lang w:val="ru-RU"/>
        </w:rPr>
        <w:t>В</w:t>
      </w:r>
      <w:r>
        <w:rPr>
          <w:rFonts w:hint="default" w:ascii="Times New Roman" w:hAnsi="Times New Roman" w:cs="Times New Roman"/>
          <w:sz w:val="32"/>
          <w:szCs w:val="24"/>
          <w:highlight w:val="none"/>
          <w:lang w:val="ru-RU"/>
        </w:rPr>
        <w:t>о всех населенных пунктах регулярно проводится техническое обслуживание линий уличного освещения, замена неисправных приборов, сгоревших лампочек.</w:t>
      </w:r>
    </w:p>
    <w:p w14:paraId="64BF2172">
      <w:pPr>
        <w:spacing w:after="0" w:line="240" w:lineRule="auto"/>
        <w:ind w:firstLine="708"/>
        <w:jc w:val="both"/>
        <w:rPr>
          <w:rFonts w:hint="default"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</w:rPr>
        <w:t xml:space="preserve">Уполномоченным должностным лицом администрации поселения в течение отчетного периода составлено </w:t>
      </w:r>
      <w:r>
        <w:rPr>
          <w:rFonts w:ascii="Times New Roman" w:hAnsi="Times New Roman"/>
          <w:color w:val="auto"/>
          <w:sz w:val="32"/>
          <w:szCs w:val="32"/>
          <w:highlight w:val="yellow"/>
        </w:rPr>
        <w:t>5</w:t>
      </w:r>
      <w:r>
        <w:rPr>
          <w:rFonts w:ascii="Times New Roman" w:hAnsi="Times New Roman"/>
          <w:sz w:val="32"/>
          <w:szCs w:val="32"/>
        </w:rPr>
        <w:t xml:space="preserve"> административных протоколов</w:t>
      </w:r>
      <w:r>
        <w:rPr>
          <w:rFonts w:hint="default" w:ascii="Times New Roman" w:hAnsi="Times New Roman"/>
          <w:sz w:val="32"/>
          <w:szCs w:val="32"/>
          <w:lang w:val="ru-RU"/>
        </w:rPr>
        <w:t>, в</w:t>
      </w:r>
      <w:r>
        <w:rPr>
          <w:rFonts w:ascii="Times New Roman" w:hAnsi="Times New Roman"/>
          <w:sz w:val="32"/>
          <w:szCs w:val="32"/>
        </w:rPr>
        <w:t>ручено 10 предписаний</w:t>
      </w:r>
      <w:r>
        <w:rPr>
          <w:rFonts w:hint="default" w:ascii="Times New Roman" w:hAnsi="Times New Roman"/>
          <w:sz w:val="32"/>
          <w:szCs w:val="32"/>
          <w:lang w:val="ru-RU"/>
        </w:rPr>
        <w:t>.</w:t>
      </w:r>
    </w:p>
    <w:p w14:paraId="59EE6132">
      <w:pPr>
        <w:spacing w:after="0" w:line="240" w:lineRule="auto"/>
        <w:ind w:firstLine="708"/>
        <w:jc w:val="both"/>
        <w:rPr>
          <w:rFonts w:hint="default"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</w:rPr>
        <w:t>Проводились работы по противопожарной опашке населенных пунктов Парамоновского сельского поселения.   Размеща</w:t>
      </w:r>
      <w:r>
        <w:rPr>
          <w:rFonts w:ascii="Times New Roman" w:hAnsi="Times New Roman"/>
          <w:sz w:val="32"/>
          <w:szCs w:val="32"/>
          <w:lang w:val="ru-RU"/>
        </w:rPr>
        <w:t>лись</w:t>
      </w:r>
      <w:r>
        <w:rPr>
          <w:rFonts w:ascii="Times New Roman" w:hAnsi="Times New Roman"/>
          <w:sz w:val="32"/>
          <w:szCs w:val="32"/>
        </w:rPr>
        <w:t xml:space="preserve"> памятки по правилам пользования газового оборудования в жилых домах.</w:t>
      </w:r>
    </w:p>
    <w:p w14:paraId="0AA30547">
      <w:pPr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32"/>
          <w:szCs w:val="32"/>
        </w:rPr>
        <w:t>На информационных стендах  регулярно размещается информация о запрете выжигания сухой растительности, разжигания костров. Разработан и утвержден план по ликвидации и предотвращению ландшафтных пожаров. В осенне-зимний период в социальных сетях и на информационных стендах размещается информация о правилах поведения на льду.</w:t>
      </w:r>
    </w:p>
    <w:p w14:paraId="61D25334">
      <w:pPr>
        <w:spacing w:line="240" w:lineRule="auto"/>
        <w:contextualSpacing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2"/>
          <w:szCs w:val="32"/>
        </w:rPr>
        <w:t xml:space="preserve">    Разработан план мероприятий по профилактике экстремизма и терроризма на территории поселения. </w:t>
      </w:r>
    </w:p>
    <w:p w14:paraId="08DA0387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 xml:space="preserve">Одним из важных направлений в нашей деятельности является работа с обращениями граждан. За </w:t>
      </w:r>
      <w:r>
        <w:rPr>
          <w:rFonts w:ascii="Times New Roman" w:hAnsi="Times New Roman"/>
          <w:sz w:val="32"/>
          <w:szCs w:val="32"/>
          <w:lang w:val="ru-RU"/>
        </w:rPr>
        <w:t>второе</w:t>
      </w:r>
      <w:r>
        <w:rPr>
          <w:rFonts w:ascii="Times New Roman" w:hAnsi="Times New Roman"/>
          <w:sz w:val="32"/>
          <w:szCs w:val="32"/>
        </w:rPr>
        <w:t xml:space="preserve"> полугодие 2025 года напрямую в Администрацию поселения поступило </w:t>
      </w:r>
      <w:r>
        <w:rPr>
          <w:rFonts w:hint="default" w:ascii="Times New Roman" w:hAnsi="Times New Roman"/>
          <w:sz w:val="32"/>
          <w:szCs w:val="32"/>
          <w:lang w:val="ru-RU"/>
        </w:rPr>
        <w:t>6</w:t>
      </w:r>
      <w:r>
        <w:rPr>
          <w:rFonts w:ascii="Times New Roman" w:hAnsi="Times New Roman"/>
          <w:sz w:val="32"/>
          <w:szCs w:val="32"/>
        </w:rPr>
        <w:t xml:space="preserve"> обращений. Все обращения рассмотрены и в срок даны ответы обратившимся.</w:t>
      </w:r>
    </w:p>
    <w:p w14:paraId="062EA3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contextualSpacing/>
        <w:jc w:val="both"/>
        <w:textAlignment w:val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hint="default" w:ascii="Times New Roman" w:hAnsi="Times New Roman"/>
          <w:sz w:val="32"/>
          <w:szCs w:val="32"/>
          <w:lang w:val="ru-RU"/>
        </w:rPr>
        <w:t xml:space="preserve">       </w:t>
      </w:r>
      <w:r>
        <w:rPr>
          <w:rFonts w:ascii="Times New Roman" w:hAnsi="Times New Roman"/>
          <w:sz w:val="32"/>
          <w:szCs w:val="32"/>
        </w:rPr>
        <w:t xml:space="preserve">За отчетный период 2025 года на прием к специалистам Администрации обратилось </w:t>
      </w:r>
      <w:r>
        <w:rPr>
          <w:rFonts w:hint="default" w:ascii="Times New Roman" w:hAnsi="Times New Roman"/>
          <w:sz w:val="32"/>
          <w:szCs w:val="32"/>
          <w:lang w:val="ru-RU"/>
        </w:rPr>
        <w:t>48</w:t>
      </w:r>
      <w:r>
        <w:rPr>
          <w:rFonts w:ascii="Times New Roman" w:hAnsi="Times New Roman"/>
          <w:sz w:val="32"/>
          <w:szCs w:val="32"/>
        </w:rPr>
        <w:t xml:space="preserve"> человек, выдано </w:t>
      </w:r>
      <w:r>
        <w:rPr>
          <w:rFonts w:hint="default" w:ascii="Times New Roman" w:hAnsi="Times New Roman"/>
          <w:sz w:val="32"/>
          <w:szCs w:val="32"/>
          <w:lang w:val="ru-RU"/>
        </w:rPr>
        <w:t>52</w:t>
      </w:r>
      <w:r>
        <w:rPr>
          <w:rFonts w:ascii="Times New Roman" w:hAnsi="Times New Roman"/>
          <w:sz w:val="32"/>
          <w:szCs w:val="32"/>
        </w:rPr>
        <w:t xml:space="preserve"> различных справ</w:t>
      </w:r>
      <w:r>
        <w:rPr>
          <w:rFonts w:ascii="Times New Roman" w:hAnsi="Times New Roman"/>
          <w:sz w:val="32"/>
          <w:szCs w:val="32"/>
          <w:lang w:val="ru-RU"/>
        </w:rPr>
        <w:t>ки</w:t>
      </w:r>
      <w:r>
        <w:rPr>
          <w:rFonts w:ascii="Times New Roman" w:hAnsi="Times New Roman"/>
          <w:sz w:val="32"/>
          <w:szCs w:val="32"/>
        </w:rPr>
        <w:t>.</w:t>
      </w:r>
    </w:p>
    <w:p w14:paraId="68D306E1">
      <w:pPr>
        <w:spacing w:after="0" w:line="240" w:lineRule="auto"/>
        <w:ind w:firstLine="640" w:firstLineChars="200"/>
        <w:jc w:val="both"/>
        <w:rPr>
          <w:rFonts w:hint="default" w:ascii="Times New Roman" w:hAnsi="Times New Roman"/>
          <w:bCs/>
          <w:color w:val="000000"/>
          <w:sz w:val="32"/>
          <w:szCs w:val="32"/>
          <w:shd w:val="clear" w:color="auto" w:fill="FFFFFF"/>
          <w:lang w:val="ru-RU"/>
        </w:rPr>
      </w:pPr>
      <w:r>
        <w:rPr>
          <w:rFonts w:ascii="Times New Roman" w:hAnsi="Times New Roman"/>
          <w:bCs/>
          <w:color w:val="000000"/>
          <w:sz w:val="32"/>
          <w:szCs w:val="32"/>
          <w:shd w:val="clear" w:color="auto" w:fill="FFFFFF"/>
        </w:rPr>
        <w:t xml:space="preserve">Проводится работа по выявлению правообладателей ранее учтённых объектов недвижимости. Ваш дом, хозпостройки, земельный участок должны быть внесены в Единый государственный реестр недвижимости. </w:t>
      </w:r>
      <w:r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lang w:val="ru-RU"/>
        </w:rPr>
        <w:t>По</w:t>
      </w:r>
      <w:r>
        <w:rPr>
          <w:rFonts w:hint="default" w:ascii="Times New Roman" w:hAnsi="Times New Roman"/>
          <w:bCs/>
          <w:color w:val="000000"/>
          <w:sz w:val="32"/>
          <w:szCs w:val="32"/>
          <w:shd w:val="clear" w:color="auto" w:fill="FFFFFF"/>
          <w:lang w:val="ru-RU"/>
        </w:rPr>
        <w:t xml:space="preserve"> всем возникающим вопросам обращайтесь к специалисту в администрацию Парамоновского сельского поселения.</w:t>
      </w:r>
    </w:p>
    <w:p w14:paraId="130A5696">
      <w:pPr>
        <w:spacing w:after="0" w:line="240" w:lineRule="auto"/>
        <w:jc w:val="both"/>
        <w:rPr>
          <w:rFonts w:ascii="Times New Roman" w:hAnsi="Times New Roman"/>
          <w:bCs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32"/>
          <w:szCs w:val="32"/>
          <w:shd w:val="clear" w:color="auto" w:fill="FFFFFF"/>
        </w:rPr>
        <w:t xml:space="preserve">     </w:t>
      </w:r>
      <w:r>
        <w:rPr>
          <w:rFonts w:hint="default" w:ascii="Times New Roman" w:hAnsi="Times New Roman"/>
          <w:bCs/>
          <w:color w:val="000000"/>
          <w:sz w:val="32"/>
          <w:szCs w:val="32"/>
          <w:shd w:val="clear" w:color="auto" w:fill="FFFFFF"/>
          <w:lang w:val="ru-RU"/>
        </w:rPr>
        <w:t xml:space="preserve">   </w:t>
      </w:r>
      <w:r>
        <w:rPr>
          <w:rFonts w:ascii="Times New Roman" w:hAnsi="Times New Roman"/>
          <w:bCs/>
          <w:color w:val="000000"/>
          <w:sz w:val="32"/>
          <w:szCs w:val="32"/>
          <w:shd w:val="clear" w:color="auto" w:fill="FFFFFF"/>
        </w:rPr>
        <w:t xml:space="preserve">В результате проведенной работы в 2025 году сняты с учета </w:t>
      </w:r>
      <w:r>
        <w:rPr>
          <w:rFonts w:hint="default" w:ascii="Times New Roman" w:hAnsi="Times New Roman"/>
          <w:bCs/>
          <w:color w:val="000000"/>
          <w:sz w:val="32"/>
          <w:szCs w:val="32"/>
          <w:shd w:val="clear" w:color="auto" w:fill="FFFFFF"/>
          <w:lang w:val="ru-RU"/>
        </w:rPr>
        <w:t>234</w:t>
      </w:r>
      <w:r>
        <w:rPr>
          <w:rFonts w:ascii="Times New Roman" w:hAnsi="Times New Roman"/>
          <w:bCs/>
          <w:color w:val="000000"/>
          <w:sz w:val="32"/>
          <w:szCs w:val="32"/>
          <w:shd w:val="clear" w:color="auto" w:fill="FFFFFF"/>
        </w:rPr>
        <w:t xml:space="preserve"> объект</w:t>
      </w:r>
      <w:r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lang w:val="ru-RU"/>
        </w:rPr>
        <w:t>а</w:t>
      </w:r>
      <w:r>
        <w:rPr>
          <w:rFonts w:ascii="Times New Roman" w:hAnsi="Times New Roman"/>
          <w:bCs/>
          <w:color w:val="000000"/>
          <w:sz w:val="32"/>
          <w:szCs w:val="32"/>
          <w:shd w:val="clear" w:color="auto" w:fill="FFFFFF"/>
        </w:rPr>
        <w:t xml:space="preserve"> недвижимости, зарегистрированы права собственности на 150 объектов.</w:t>
      </w:r>
    </w:p>
    <w:p w14:paraId="69958C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800" w:firstLineChars="250"/>
        <w:jc w:val="both"/>
        <w:textAlignment w:val="auto"/>
        <w:rPr>
          <w:rFonts w:hint="default" w:ascii="Times New Roman" w:hAnsi="Times New Roman" w:cs="Times New Roman"/>
          <w:sz w:val="32"/>
          <w:szCs w:val="24"/>
          <w:highlight w:val="none"/>
          <w:lang w:val="ru-RU"/>
        </w:rPr>
      </w:pPr>
      <w:r>
        <w:rPr>
          <w:rFonts w:hint="default" w:ascii="Times New Roman" w:hAnsi="Times New Roman" w:cs="Times New Roman"/>
          <w:sz w:val="32"/>
          <w:szCs w:val="24"/>
          <w:highlight w:val="none"/>
        </w:rPr>
        <w:t xml:space="preserve">На территории поселения расположены земли сельхоз назначения общей площадью </w:t>
      </w:r>
      <w:r>
        <w:rPr>
          <w:rFonts w:hint="default" w:ascii="Times New Roman" w:hAnsi="Times New Roman" w:cs="Times New Roman"/>
          <w:sz w:val="32"/>
          <w:szCs w:val="24"/>
          <w:highlight w:val="none"/>
          <w:lang w:val="ru-RU"/>
        </w:rPr>
        <w:t xml:space="preserve">29039,7 </w:t>
      </w:r>
      <w:r>
        <w:rPr>
          <w:rFonts w:hint="default" w:ascii="Times New Roman" w:hAnsi="Times New Roman" w:cs="Times New Roman"/>
          <w:sz w:val="32"/>
          <w:szCs w:val="24"/>
          <w:highlight w:val="none"/>
        </w:rPr>
        <w:t xml:space="preserve">га, которые обрабатываются </w:t>
      </w:r>
      <w:r>
        <w:rPr>
          <w:rFonts w:hint="default" w:ascii="Times New Roman" w:hAnsi="Times New Roman" w:cs="Times New Roman"/>
          <w:sz w:val="32"/>
          <w:szCs w:val="24"/>
          <w:highlight w:val="none"/>
          <w:lang w:val="ru-RU"/>
        </w:rPr>
        <w:t>15</w:t>
      </w:r>
      <w:r>
        <w:rPr>
          <w:rFonts w:hint="default" w:ascii="Times New Roman" w:hAnsi="Times New Roman" w:cs="Times New Roman"/>
          <w:sz w:val="32"/>
          <w:szCs w:val="24"/>
          <w:highlight w:val="none"/>
        </w:rPr>
        <w:t xml:space="preserve"> сельскохозяйственными  предприятиями и фермерскими хозяйствами. В</w:t>
      </w:r>
      <w:r>
        <w:rPr>
          <w:rFonts w:hint="default" w:ascii="Times New Roman" w:hAnsi="Times New Roman" w:cs="Times New Roman"/>
          <w:sz w:val="32"/>
          <w:szCs w:val="24"/>
          <w:highlight w:val="none"/>
          <w:lang w:val="ru-RU"/>
        </w:rPr>
        <w:t>о втором полугодии</w:t>
      </w:r>
      <w:r>
        <w:rPr>
          <w:rFonts w:hint="default" w:ascii="Times New Roman" w:hAnsi="Times New Roman" w:cs="Times New Roman"/>
          <w:sz w:val="32"/>
          <w:szCs w:val="24"/>
          <w:highlight w:val="none"/>
        </w:rPr>
        <w:t xml:space="preserve"> 202</w:t>
      </w:r>
      <w:r>
        <w:rPr>
          <w:rFonts w:hint="default" w:ascii="Times New Roman" w:hAnsi="Times New Roman" w:cs="Times New Roman"/>
          <w:sz w:val="32"/>
          <w:szCs w:val="24"/>
          <w:highlight w:val="none"/>
          <w:lang w:val="ru-RU"/>
        </w:rPr>
        <w:t>5</w:t>
      </w:r>
      <w:r>
        <w:rPr>
          <w:rFonts w:hint="default" w:ascii="Times New Roman" w:hAnsi="Times New Roman" w:cs="Times New Roman"/>
          <w:sz w:val="32"/>
          <w:szCs w:val="24"/>
          <w:highlight w:val="none"/>
        </w:rPr>
        <w:t xml:space="preserve"> год</w:t>
      </w:r>
      <w:r>
        <w:rPr>
          <w:rFonts w:hint="default" w:ascii="Times New Roman" w:hAnsi="Times New Roman" w:cs="Times New Roman"/>
          <w:sz w:val="32"/>
          <w:szCs w:val="24"/>
          <w:highlight w:val="none"/>
          <w:lang w:val="ru-RU"/>
        </w:rPr>
        <w:t>а</w:t>
      </w:r>
      <w:r>
        <w:rPr>
          <w:rFonts w:hint="default" w:ascii="Times New Roman" w:hAnsi="Times New Roman" w:cs="Times New Roman"/>
          <w:sz w:val="32"/>
          <w:szCs w:val="24"/>
          <w:highlight w:val="none"/>
        </w:rPr>
        <w:t xml:space="preserve">  с начала</w:t>
      </w:r>
      <w:r>
        <w:rPr>
          <w:rFonts w:hint="default" w:ascii="Times New Roman" w:hAnsi="Times New Roman" w:cs="Times New Roman"/>
          <w:sz w:val="32"/>
          <w:szCs w:val="24"/>
          <w:highlight w:val="none"/>
          <w:lang w:val="ru-RU"/>
        </w:rPr>
        <w:t xml:space="preserve"> уборки с/х культур</w:t>
      </w:r>
      <w:r>
        <w:rPr>
          <w:rFonts w:hint="default" w:ascii="Times New Roman" w:hAnsi="Times New Roman" w:cs="Times New Roman"/>
          <w:sz w:val="32"/>
          <w:szCs w:val="24"/>
          <w:highlight w:val="none"/>
        </w:rPr>
        <w:t xml:space="preserve"> и до </w:t>
      </w:r>
      <w:r>
        <w:rPr>
          <w:rFonts w:hint="default" w:ascii="Times New Roman" w:hAnsi="Times New Roman" w:cs="Times New Roman"/>
          <w:sz w:val="32"/>
          <w:szCs w:val="24"/>
          <w:highlight w:val="none"/>
          <w:lang w:val="ru-RU"/>
        </w:rPr>
        <w:t>окончания сезона</w:t>
      </w:r>
      <w:r>
        <w:rPr>
          <w:rFonts w:hint="default" w:ascii="Times New Roman" w:hAnsi="Times New Roman" w:cs="Times New Roman"/>
          <w:sz w:val="32"/>
          <w:szCs w:val="24"/>
          <w:highlight w:val="none"/>
        </w:rPr>
        <w:t xml:space="preserve"> еженедельно проводи</w:t>
      </w:r>
      <w:r>
        <w:rPr>
          <w:rFonts w:hint="default" w:ascii="Times New Roman" w:hAnsi="Times New Roman" w:cs="Times New Roman"/>
          <w:sz w:val="32"/>
          <w:szCs w:val="24"/>
          <w:highlight w:val="none"/>
          <w:lang w:val="ru-RU"/>
        </w:rPr>
        <w:t>л</w:t>
      </w:r>
      <w:r>
        <w:rPr>
          <w:rFonts w:hint="default" w:ascii="Times New Roman" w:hAnsi="Times New Roman" w:cs="Times New Roman"/>
          <w:sz w:val="32"/>
          <w:szCs w:val="24"/>
          <w:highlight w:val="none"/>
        </w:rPr>
        <w:t>ся мониторинг ведения полевых работ</w:t>
      </w:r>
      <w:r>
        <w:rPr>
          <w:rFonts w:hint="default" w:ascii="Times New Roman" w:hAnsi="Times New Roman" w:cs="Times New Roman"/>
          <w:sz w:val="32"/>
          <w:szCs w:val="24"/>
          <w:highlight w:val="none"/>
          <w:lang w:val="ru-RU"/>
        </w:rPr>
        <w:t>,</w:t>
      </w:r>
      <w:r>
        <w:rPr>
          <w:rFonts w:hint="default" w:ascii="Times New Roman" w:hAnsi="Times New Roman" w:cs="Times New Roman"/>
          <w:sz w:val="32"/>
          <w:szCs w:val="24"/>
          <w:highlight w:val="none"/>
        </w:rPr>
        <w:t xml:space="preserve"> с отчетом в районный  отдел сельского хозяйства</w:t>
      </w:r>
      <w:r>
        <w:rPr>
          <w:rFonts w:hint="default" w:ascii="Times New Roman" w:hAnsi="Times New Roman" w:cs="Times New Roman"/>
          <w:sz w:val="32"/>
          <w:szCs w:val="24"/>
          <w:highlight w:val="none"/>
          <w:lang w:val="ru-RU"/>
        </w:rPr>
        <w:t>.</w:t>
      </w:r>
    </w:p>
    <w:p w14:paraId="6303CF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both"/>
        <w:textAlignment w:val="auto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Выполняла  администрация и  часть государственных полномочий. К ним относится – организация  первичного воинского учета и помощь в осуществлении призыва на военную службу, в второе полугодие 2025г. </w:t>
      </w:r>
      <w:r>
        <w:rPr>
          <w:rFonts w:ascii="Times New Roman" w:hAnsi="Times New Roman" w:cs="Times New Roman"/>
          <w:color w:val="auto"/>
          <w:sz w:val="32"/>
          <w:szCs w:val="32"/>
          <w:lang w:val="ru-RU"/>
        </w:rPr>
        <w:t>3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человека вернулись со службы из</w:t>
      </w:r>
      <w:r>
        <w:rPr>
          <w:rFonts w:hint="default" w:ascii="Times New Roman" w:hAnsi="Times New Roman" w:cs="Times New Roman"/>
          <w:sz w:val="32"/>
          <w:szCs w:val="32"/>
          <w:lang w:val="ru-RU"/>
        </w:rPr>
        <w:t xml:space="preserve"> рядов </w:t>
      </w:r>
      <w:r>
        <w:rPr>
          <w:rFonts w:ascii="Times New Roman" w:hAnsi="Times New Roman" w:cs="Times New Roman"/>
          <w:sz w:val="32"/>
          <w:szCs w:val="32"/>
          <w:lang w:val="ru-RU"/>
        </w:rPr>
        <w:t>РА. На воинском учете граждан пребывающих в запасе состоит</w:t>
      </w:r>
      <w:r>
        <w:rPr>
          <w:rFonts w:hint="default" w:ascii="Times New Roman" w:hAnsi="Times New Roman" w:cs="Times New Roman"/>
          <w:sz w:val="32"/>
          <w:szCs w:val="32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z w:val="32"/>
          <w:szCs w:val="32"/>
          <w:lang w:val="ru-RU"/>
        </w:rPr>
        <w:t>263</w:t>
      </w:r>
      <w:r>
        <w:rPr>
          <w:rFonts w:ascii="Times New Roman" w:hAnsi="Times New Roman" w:cs="Times New Roman"/>
          <w:color w:val="FF0000"/>
          <w:sz w:val="32"/>
          <w:szCs w:val="32"/>
          <w:lang w:val="ru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человека,  подлежащих призыву </w:t>
      </w:r>
      <w:r>
        <w:rPr>
          <w:rFonts w:ascii="Times New Roman" w:hAnsi="Times New Roman" w:cs="Times New Roman"/>
          <w:color w:val="auto"/>
          <w:sz w:val="32"/>
          <w:szCs w:val="32"/>
          <w:lang w:val="ru-RU"/>
        </w:rPr>
        <w:t>47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человек, всего на воинском учете состоит </w:t>
      </w:r>
      <w:r>
        <w:rPr>
          <w:rFonts w:ascii="Times New Roman" w:hAnsi="Times New Roman" w:cs="Times New Roman"/>
          <w:color w:val="auto"/>
          <w:sz w:val="32"/>
          <w:szCs w:val="32"/>
          <w:lang w:val="ru-RU"/>
        </w:rPr>
        <w:t>356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человек.  В социальных сетях и на</w:t>
      </w:r>
      <w:r>
        <w:rPr>
          <w:rFonts w:hint="default" w:ascii="Times New Roman" w:hAnsi="Times New Roman" w:cs="Times New Roman"/>
          <w:sz w:val="32"/>
          <w:szCs w:val="32"/>
          <w:lang w:val="ru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ru-RU"/>
        </w:rPr>
        <w:t>информационных стендах размещается агитационная информация для заключения контрактов.</w:t>
      </w:r>
    </w:p>
    <w:p w14:paraId="021B79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        </w:t>
      </w:r>
      <w:r>
        <w:rPr>
          <w:rFonts w:ascii="Times New Roman" w:hAnsi="Times New Roman"/>
          <w:sz w:val="30"/>
          <w:szCs w:val="30"/>
        </w:rPr>
        <w:t xml:space="preserve">      </w:t>
      </w: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  Подводя итоги работы за </w:t>
      </w:r>
      <w:r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  <w:t>второе</w:t>
      </w: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полугодие 2025 года, можно отметить, что большинство намеченных задач администрация сельского поселения выполняет своевременно. Некоторые вопросы находятся в стадии выполнения. Есть и проблемы, требующие долгосрочного поэтапного плана реализации, над которыми нам еще предстоит работать</w:t>
      </w:r>
      <w:r>
        <w:rPr>
          <w:rFonts w:ascii="Times New Roman" w:hAnsi="Times New Roman"/>
          <w:sz w:val="32"/>
          <w:szCs w:val="32"/>
        </w:rPr>
        <w:t xml:space="preserve">. </w:t>
      </w:r>
    </w:p>
    <w:p w14:paraId="78276EE5">
      <w:pPr>
        <w:spacing w:line="240" w:lineRule="auto"/>
        <w:contextualSpacing/>
        <w:jc w:val="both"/>
        <w:rPr>
          <w:rFonts w:hint="default"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</w:rPr>
        <w:t xml:space="preserve">     Хотелось бы поблагодарить  </w:t>
      </w:r>
      <w:r>
        <w:rPr>
          <w:rFonts w:ascii="Times New Roman" w:hAnsi="Times New Roman"/>
          <w:sz w:val="32"/>
          <w:szCs w:val="32"/>
          <w:lang w:val="ru-RU"/>
        </w:rPr>
        <w:t>ООО</w:t>
      </w:r>
      <w:r>
        <w:rPr>
          <w:rFonts w:hint="default" w:ascii="Times New Roman" w:hAnsi="Times New Roman"/>
          <w:sz w:val="32"/>
          <w:szCs w:val="32"/>
          <w:lang w:val="ru-RU"/>
        </w:rPr>
        <w:t xml:space="preserve"> «АгроСоюз» ОП «Правда», Глав КФХ</w:t>
      </w:r>
      <w:r>
        <w:rPr>
          <w:rFonts w:ascii="Times New Roman" w:hAnsi="Times New Roman"/>
          <w:sz w:val="32"/>
          <w:szCs w:val="32"/>
        </w:rPr>
        <w:t xml:space="preserve"> за помощь в решении вопросов местного значения</w:t>
      </w:r>
      <w:r>
        <w:rPr>
          <w:rFonts w:hint="default" w:ascii="Times New Roman" w:hAnsi="Times New Roman"/>
          <w:sz w:val="32"/>
          <w:szCs w:val="32"/>
          <w:lang w:val="ru-RU"/>
        </w:rPr>
        <w:t>,</w:t>
      </w:r>
      <w:r>
        <w:rPr>
          <w:rFonts w:ascii="Times New Roman" w:hAnsi="Times New Roman"/>
          <w:sz w:val="32"/>
          <w:szCs w:val="32"/>
        </w:rPr>
        <w:t xml:space="preserve"> в опашке, в тушении пожаров</w:t>
      </w:r>
      <w:r>
        <w:rPr>
          <w:rFonts w:hint="default" w:ascii="Times New Roman" w:hAnsi="Times New Roman"/>
          <w:sz w:val="32"/>
          <w:szCs w:val="32"/>
          <w:lang w:val="ru-RU"/>
        </w:rPr>
        <w:t>.</w:t>
      </w:r>
      <w:bookmarkStart w:id="0" w:name="_Hlk202265443"/>
    </w:p>
    <w:p w14:paraId="609D4DF9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32"/>
          <w:szCs w:val="32"/>
          <w:u w:val="single"/>
        </w:rPr>
      </w:pPr>
    </w:p>
    <w:p w14:paraId="68E35A62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Бюджет</w:t>
      </w:r>
    </w:p>
    <w:p w14:paraId="6903D319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32"/>
          <w:szCs w:val="32"/>
          <w:u w:val="single"/>
        </w:rPr>
      </w:pPr>
    </w:p>
    <w:p w14:paraId="1AC050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15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32"/>
          <w:szCs w:val="32"/>
        </w:rPr>
      </w:pPr>
      <w:r>
        <w:rPr>
          <w:rFonts w:hint="default" w:ascii="Times New Roman" w:hAnsi="Times New Roman" w:cs="Times New Roman"/>
          <w:color w:val="000000" w:themeColor="text1"/>
          <w:sz w:val="32"/>
          <w:szCs w:val="32"/>
        </w:rPr>
        <w:t>За 2025 год бюджет Парамоновского сельского поселения исполнен по доходам в сумме 21 063,0 тыс. рублей, по расходам – 21 042,7 тыс. рублей, профицит бюджета по исполнению составил 20,3 тыс. рублей.</w:t>
      </w:r>
    </w:p>
    <w:p w14:paraId="5D4037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32"/>
          <w:szCs w:val="32"/>
        </w:rPr>
      </w:pPr>
      <w:r>
        <w:rPr>
          <w:rFonts w:hint="default" w:ascii="Times New Roman" w:hAnsi="Times New Roman" w:cs="Times New Roman"/>
          <w:color w:val="000000" w:themeColor="text1"/>
          <w:sz w:val="32"/>
          <w:szCs w:val="32"/>
        </w:rPr>
        <w:t xml:space="preserve">       Из общей суммы поступивших налоговых и неналоговых доходов в бюджет поселения при годовом плане 5 820,3 тыс. рублей исполнены в сумме 5 878,1 тыс. или 101,0% к плану. </w:t>
      </w:r>
    </w:p>
    <w:p w14:paraId="7E42F0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32"/>
          <w:szCs w:val="32"/>
        </w:rPr>
      </w:pPr>
      <w:r>
        <w:rPr>
          <w:rFonts w:hint="default" w:ascii="Times New Roman" w:hAnsi="Times New Roman" w:cs="Times New Roman"/>
          <w:color w:val="000000" w:themeColor="text1"/>
          <w:sz w:val="32"/>
          <w:szCs w:val="32"/>
        </w:rPr>
        <w:t xml:space="preserve">        Безвозмездные поступления (дотация, субвенции, межбюджетные трансферты) за 2025 год   поступили в сумме 15 184,9 тыс. рублей, что составляет 100 % от годовых плановых назначений в том числе областные средства на расходы по обеспечение первичных мер пожарной безопасности на территории поселений (покупка трактора и пожарного оборудования)  в сумме - 5 454,5 тыс. рублей.</w:t>
      </w:r>
    </w:p>
    <w:p w14:paraId="2E15F78C">
      <w:pPr>
        <w:pStyle w:val="2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67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32"/>
          <w:szCs w:val="32"/>
          <w:lang w:eastAsia="ru-RU"/>
        </w:rPr>
        <w:t xml:space="preserve">Расходная часть бюджета за 2025 год  исполнена в сумме 21 042,7 тыс. рублей или 100 % от годового плана 21 044,5 тыс. рублей. </w:t>
      </w:r>
    </w:p>
    <w:p w14:paraId="2D335848">
      <w:pPr>
        <w:pStyle w:val="2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67"/>
        <w:jc w:val="both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Основная часть расходов направлена на общегосударственные вопросы -39,9%, обеспечение пожарной безопасности – 27,7%, выполнение муниципального задания – 28,7 %, жилищно-коммунальное хозяйство и благоустройство территории поселения -2,8 % от общей суммы расходов в  2025 году.</w:t>
      </w:r>
    </w:p>
    <w:p w14:paraId="0B1E6F71">
      <w:pPr>
        <w:pStyle w:val="3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40" w:firstLineChars="200"/>
        <w:jc w:val="both"/>
        <w:textAlignment w:val="auto"/>
        <w:rPr>
          <w:rFonts w:hint="default" w:ascii="Times New Roman" w:hAnsi="Times New Roman" w:eastAsia="Calibri" w:cs="Times New Roman"/>
          <w:sz w:val="32"/>
          <w:szCs w:val="32"/>
          <w:lang w:eastAsia="en-US"/>
        </w:rPr>
      </w:pPr>
      <w:r>
        <w:rPr>
          <w:rFonts w:hint="default" w:ascii="Times New Roman" w:hAnsi="Times New Roman" w:eastAsia="Calibri" w:cs="Times New Roman"/>
          <w:sz w:val="32"/>
          <w:szCs w:val="32"/>
          <w:lang w:eastAsia="en-US"/>
        </w:rPr>
        <w:t xml:space="preserve">Просроченная дебиторская и  кредиторская задолженность  в 2025 году отсутствует. </w:t>
      </w:r>
    </w:p>
    <w:p w14:paraId="7DA7F2BF">
      <w:pPr>
        <w:pStyle w:val="3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40" w:firstLineChars="200"/>
        <w:textAlignment w:val="auto"/>
        <w:rPr>
          <w:rFonts w:hint="default" w:ascii="Times New Roman" w:hAnsi="Times New Roman" w:eastAsia="Calibri" w:cs="Times New Roman"/>
          <w:sz w:val="32"/>
          <w:szCs w:val="32"/>
          <w:lang w:eastAsia="en-US"/>
        </w:rPr>
      </w:pPr>
      <w:r>
        <w:rPr>
          <w:rFonts w:hint="default" w:ascii="Times New Roman" w:hAnsi="Times New Roman" w:eastAsia="Calibri" w:cs="Times New Roman"/>
          <w:sz w:val="32"/>
          <w:szCs w:val="32"/>
          <w:lang w:eastAsia="en-US"/>
        </w:rPr>
        <w:t>Проведены работы с населением по погашению задолженности по налогам.</w:t>
      </w:r>
    </w:p>
    <w:p w14:paraId="39F8C358">
      <w:pPr>
        <w:pStyle w:val="3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40" w:firstLineChars="200"/>
        <w:textAlignment w:val="auto"/>
        <w:rPr>
          <w:rFonts w:hint="default" w:ascii="Times New Roman" w:hAnsi="Times New Roman" w:eastAsia="Calibri" w:cs="Times New Roman"/>
          <w:sz w:val="32"/>
          <w:szCs w:val="32"/>
          <w:lang w:eastAsia="en-US"/>
        </w:rPr>
      </w:pPr>
      <w:bookmarkStart w:id="1" w:name="_GoBack"/>
      <w:bookmarkEnd w:id="1"/>
      <w:r>
        <w:rPr>
          <w:rFonts w:hint="default" w:ascii="Times New Roman" w:hAnsi="Times New Roman" w:eastAsia="Calibri" w:cs="Times New Roman"/>
          <w:sz w:val="32"/>
          <w:szCs w:val="32"/>
          <w:lang w:eastAsia="en-US"/>
        </w:rPr>
        <w:t xml:space="preserve">Информация по исполнению бюджета Парамоновского сельского поселения регулярно размещается на официальном сайте </w:t>
      </w:r>
      <w:r>
        <w:rPr>
          <w:rFonts w:hint="default" w:ascii="Times New Roman" w:hAnsi="Times New Roman" w:eastAsia="Calibri" w:cs="Times New Roman"/>
          <w:sz w:val="32"/>
          <w:szCs w:val="32"/>
          <w:lang w:val="ru-RU" w:eastAsia="en-US"/>
        </w:rPr>
        <w:t>А</w:t>
      </w:r>
      <w:r>
        <w:rPr>
          <w:rFonts w:hint="default" w:ascii="Times New Roman" w:hAnsi="Times New Roman" w:eastAsia="Calibri" w:cs="Times New Roman"/>
          <w:sz w:val="32"/>
          <w:szCs w:val="32"/>
          <w:lang w:eastAsia="en-US"/>
        </w:rPr>
        <w:t>дминистрации.</w:t>
      </w:r>
    </w:p>
    <w:p w14:paraId="42283708">
      <w:pPr>
        <w:spacing w:line="240" w:lineRule="auto"/>
        <w:contextualSpacing/>
        <w:jc w:val="both"/>
        <w:rPr>
          <w:rFonts w:ascii="Times New Roman" w:hAnsi="Times New Roman"/>
          <w:b/>
          <w:sz w:val="32"/>
          <w:szCs w:val="32"/>
          <w:u w:val="single"/>
        </w:rPr>
      </w:pPr>
    </w:p>
    <w:p w14:paraId="504F2152">
      <w:pPr>
        <w:spacing w:line="240" w:lineRule="auto"/>
        <w:contextualSpacing/>
        <w:jc w:val="both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Культура</w:t>
      </w:r>
    </w:p>
    <w:p w14:paraId="6BC35436">
      <w:pPr>
        <w:spacing w:line="240" w:lineRule="auto"/>
        <w:contextualSpacing/>
        <w:jc w:val="both"/>
        <w:rPr>
          <w:rFonts w:ascii="Times New Roman" w:hAnsi="Times New Roman"/>
          <w:b/>
          <w:sz w:val="32"/>
          <w:szCs w:val="32"/>
          <w:u w:val="single"/>
          <w:lang w:eastAsia="ru-RU"/>
        </w:rPr>
      </w:pPr>
    </w:p>
    <w:p w14:paraId="55E6DAF4">
      <w:pPr>
        <w:spacing w:line="240" w:lineRule="auto"/>
        <w:contextualSpacing/>
        <w:jc w:val="both"/>
        <w:rPr>
          <w:rFonts w:hint="default" w:ascii="Times New Roman" w:hAnsi="Times New Roman"/>
          <w:sz w:val="32"/>
          <w:szCs w:val="32"/>
          <w:highlight w:val="none"/>
          <w:lang w:val="ru-RU"/>
        </w:rPr>
      </w:pP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  <w:highlight w:val="none"/>
        </w:rPr>
        <w:t>В</w:t>
      </w:r>
      <w:r>
        <w:rPr>
          <w:rFonts w:ascii="Times New Roman" w:hAnsi="Times New Roman"/>
          <w:sz w:val="32"/>
          <w:szCs w:val="32"/>
          <w:highlight w:val="none"/>
          <w:lang w:val="ru-RU"/>
        </w:rPr>
        <w:t>о</w:t>
      </w:r>
      <w:r>
        <w:rPr>
          <w:rFonts w:hint="default" w:ascii="Times New Roman" w:hAnsi="Times New Roman"/>
          <w:sz w:val="32"/>
          <w:szCs w:val="32"/>
          <w:highlight w:val="none"/>
          <w:lang w:val="ru-RU"/>
        </w:rPr>
        <w:t xml:space="preserve"> втором полугодии</w:t>
      </w:r>
      <w:r>
        <w:rPr>
          <w:rFonts w:ascii="Times New Roman" w:hAnsi="Times New Roman"/>
          <w:sz w:val="32"/>
          <w:szCs w:val="32"/>
          <w:highlight w:val="none"/>
        </w:rPr>
        <w:t xml:space="preserve"> 2025 год</w:t>
      </w:r>
      <w:r>
        <w:rPr>
          <w:rFonts w:ascii="Times New Roman" w:hAnsi="Times New Roman"/>
          <w:sz w:val="32"/>
          <w:szCs w:val="32"/>
          <w:highlight w:val="none"/>
          <w:lang w:val="ru-RU"/>
        </w:rPr>
        <w:t>а</w:t>
      </w:r>
      <w:r>
        <w:rPr>
          <w:rFonts w:ascii="Times New Roman" w:hAnsi="Times New Roman"/>
          <w:sz w:val="32"/>
          <w:szCs w:val="32"/>
          <w:highlight w:val="none"/>
        </w:rPr>
        <w:t xml:space="preserve">, работниками </w:t>
      </w:r>
      <w:r>
        <w:rPr>
          <w:rFonts w:ascii="Times New Roman" w:hAnsi="Times New Roman"/>
          <w:sz w:val="32"/>
          <w:szCs w:val="32"/>
          <w:highlight w:val="none"/>
          <w:lang w:val="ru-RU"/>
        </w:rPr>
        <w:t>культуры</w:t>
      </w:r>
      <w:r>
        <w:rPr>
          <w:rFonts w:hint="default" w:ascii="Times New Roman" w:hAnsi="Times New Roman"/>
          <w:sz w:val="32"/>
          <w:szCs w:val="32"/>
          <w:highlight w:val="none"/>
          <w:lang w:val="ru-RU"/>
        </w:rPr>
        <w:t xml:space="preserve"> Парамоновского сельского поселения</w:t>
      </w:r>
      <w:r>
        <w:rPr>
          <w:rFonts w:ascii="Times New Roman" w:hAnsi="Times New Roman"/>
          <w:sz w:val="32"/>
          <w:szCs w:val="32"/>
          <w:highlight w:val="none"/>
        </w:rPr>
        <w:t xml:space="preserve"> был</w:t>
      </w:r>
      <w:r>
        <w:rPr>
          <w:rFonts w:ascii="Times New Roman" w:hAnsi="Times New Roman"/>
          <w:sz w:val="32"/>
          <w:szCs w:val="32"/>
          <w:highlight w:val="none"/>
          <w:lang w:val="ru-RU"/>
        </w:rPr>
        <w:t>и</w:t>
      </w:r>
      <w:r>
        <w:rPr>
          <w:rFonts w:hint="default" w:ascii="Times New Roman" w:hAnsi="Times New Roman"/>
          <w:sz w:val="32"/>
          <w:szCs w:val="32"/>
          <w:highlight w:val="none"/>
          <w:lang w:val="ru-RU"/>
        </w:rPr>
        <w:t xml:space="preserve"> проведены праздничные  мероприятия приуроченные Дню единения России и Дню матери.</w:t>
      </w:r>
    </w:p>
    <w:p w14:paraId="0DB25761">
      <w:pPr>
        <w:spacing w:line="240" w:lineRule="auto"/>
        <w:contextualSpacing/>
        <w:jc w:val="both"/>
        <w:rPr>
          <w:rFonts w:ascii="Times New Roman" w:hAnsi="Times New Roman"/>
          <w:sz w:val="32"/>
          <w:szCs w:val="32"/>
          <w:highlight w:val="yellow"/>
        </w:rPr>
      </w:pPr>
      <w:r>
        <w:rPr>
          <w:rFonts w:ascii="Times New Roman" w:hAnsi="Times New Roman"/>
          <w:sz w:val="32"/>
          <w:szCs w:val="32"/>
          <w:highlight w:val="none"/>
        </w:rPr>
        <w:t xml:space="preserve">     </w:t>
      </w:r>
      <w:r>
        <w:rPr>
          <w:rFonts w:ascii="Times New Roman" w:hAnsi="Times New Roman"/>
          <w:sz w:val="32"/>
          <w:szCs w:val="32"/>
          <w:highlight w:val="none"/>
        </w:rPr>
        <w:tab/>
      </w:r>
      <w:r>
        <w:rPr>
          <w:rFonts w:ascii="Times New Roman" w:hAnsi="Times New Roman"/>
          <w:sz w:val="32"/>
          <w:szCs w:val="32"/>
          <w:highlight w:val="none"/>
        </w:rPr>
        <w:t xml:space="preserve">На постоянной основе ведется активная работа с дошкольными и образовательными учреждениями поселения. Для них работники культуры организовывают познавательно-развлекательные программы, мероприятия гражданско-патриотического воспитания, акции памяти в поддержку участников специальной военной операции. </w:t>
      </w:r>
    </w:p>
    <w:bookmarkEnd w:id="0"/>
    <w:p w14:paraId="5EF83FB0">
      <w:pPr>
        <w:spacing w:line="240" w:lineRule="auto"/>
        <w:contextualSpacing/>
        <w:jc w:val="both"/>
        <w:rPr>
          <w:rFonts w:hint="default" w:ascii="Times New Roman" w:hAnsi="Times New Roman"/>
          <w:sz w:val="36"/>
          <w:szCs w:val="36"/>
          <w:highlight w:val="yellow"/>
          <w:shd w:val="clear" w:color="auto" w:fill="FFFFFF"/>
          <w:lang w:val="ru-RU"/>
        </w:rPr>
      </w:pPr>
      <w:r>
        <w:rPr>
          <w:rFonts w:ascii="Times New Roman" w:hAnsi="Times New Roman"/>
          <w:sz w:val="30"/>
          <w:szCs w:val="30"/>
          <w:highlight w:val="none"/>
        </w:rPr>
        <w:t xml:space="preserve">     </w:t>
      </w:r>
      <w:r>
        <w:rPr>
          <w:rFonts w:ascii="Times New Roman" w:hAnsi="Times New Roman"/>
          <w:sz w:val="32"/>
          <w:szCs w:val="32"/>
          <w:highlight w:val="none"/>
        </w:rPr>
        <w:t xml:space="preserve">Нужно отметить, что в </w:t>
      </w:r>
      <w:r>
        <w:rPr>
          <w:rFonts w:ascii="Times New Roman" w:hAnsi="Times New Roman"/>
          <w:sz w:val="32"/>
          <w:szCs w:val="32"/>
          <w:highlight w:val="none"/>
          <w:lang w:val="ru-RU"/>
        </w:rPr>
        <w:t>Парамоновском</w:t>
      </w:r>
      <w:r>
        <w:rPr>
          <w:rFonts w:ascii="Times New Roman" w:hAnsi="Times New Roman"/>
          <w:sz w:val="32"/>
          <w:szCs w:val="32"/>
          <w:highlight w:val="none"/>
        </w:rPr>
        <w:t xml:space="preserve"> СДК работ</w:t>
      </w:r>
      <w:r>
        <w:rPr>
          <w:rFonts w:ascii="Times New Roman" w:hAnsi="Times New Roman"/>
          <w:sz w:val="32"/>
          <w:szCs w:val="32"/>
          <w:highlight w:val="none"/>
          <w:lang w:val="ru-RU"/>
        </w:rPr>
        <w:t>ает</w:t>
      </w:r>
      <w:r>
        <w:rPr>
          <w:rFonts w:ascii="Times New Roman" w:hAnsi="Times New Roman"/>
          <w:sz w:val="32"/>
          <w:szCs w:val="32"/>
          <w:highlight w:val="none"/>
        </w:rPr>
        <w:t xml:space="preserve"> пункт приема гуманитарной помощи, куда все неравнодушные люди могут принести продукты питания, медикаменты и средства личной гигиены для </w:t>
      </w:r>
      <w:r>
        <w:rPr>
          <w:rFonts w:ascii="Times New Roman" w:hAnsi="Times New Roman"/>
          <w:sz w:val="32"/>
          <w:szCs w:val="32"/>
          <w:highlight w:val="none"/>
          <w:lang w:val="ru-RU"/>
        </w:rPr>
        <w:t>военослужащих</w:t>
      </w:r>
      <w:r>
        <w:rPr>
          <w:rFonts w:hint="default" w:ascii="Times New Roman" w:hAnsi="Times New Roman"/>
          <w:sz w:val="32"/>
          <w:szCs w:val="32"/>
          <w:highlight w:val="none"/>
          <w:lang w:val="ru-RU"/>
        </w:rPr>
        <w:t>, оказать посильную финансовую помощь и помощь в плетении маскировочных сетей.</w:t>
      </w:r>
    </w:p>
    <w:p w14:paraId="3BBC3A08">
      <w:pPr>
        <w:pStyle w:val="13"/>
        <w:shd w:val="clear" w:color="auto" w:fill="FFFFFF"/>
        <w:spacing w:before="0" w:beforeAutospacing="0" w:after="0" w:afterAutospacing="0"/>
        <w:jc w:val="both"/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 xml:space="preserve">     Завершая свой доклад, обращаясь к жителям поселения,  настоятельно рекомендую уделять особое внимание экологической сфере в целом и в отдельности - содержание придворовой территории, выброс бытового мусора вдоль дорог, бережное отношение к зеленым насаждениям и другим природным ресурсам.</w:t>
      </w:r>
    </w:p>
    <w:p w14:paraId="3F0B20FE">
      <w:pPr>
        <w:spacing w:line="240" w:lineRule="auto"/>
        <w:contextualSpacing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</w:p>
    <w:p w14:paraId="28FD932E">
      <w:pPr>
        <w:spacing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  <w:shd w:val="clear" w:color="auto" w:fill="FFFFFF"/>
        </w:rPr>
        <w:t>Благодарю за внимание!!!</w:t>
      </w:r>
    </w:p>
    <w:p w14:paraId="23041C9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sectPr>
      <w:pgSz w:w="11906" w:h="16838"/>
      <w:pgMar w:top="851" w:right="567" w:bottom="567" w:left="141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E4265"/>
    <w:rsid w:val="00004DFD"/>
    <w:rsid w:val="00006A11"/>
    <w:rsid w:val="00010C2C"/>
    <w:rsid w:val="00010E99"/>
    <w:rsid w:val="00011251"/>
    <w:rsid w:val="000129AE"/>
    <w:rsid w:val="00013D13"/>
    <w:rsid w:val="00014A9A"/>
    <w:rsid w:val="00015B83"/>
    <w:rsid w:val="000173E0"/>
    <w:rsid w:val="0002129F"/>
    <w:rsid w:val="000213DD"/>
    <w:rsid w:val="00023651"/>
    <w:rsid w:val="00030581"/>
    <w:rsid w:val="00032C52"/>
    <w:rsid w:val="000365B8"/>
    <w:rsid w:val="00036930"/>
    <w:rsid w:val="000371FF"/>
    <w:rsid w:val="00041DFD"/>
    <w:rsid w:val="000429B1"/>
    <w:rsid w:val="00042AE7"/>
    <w:rsid w:val="0004372C"/>
    <w:rsid w:val="00043BB4"/>
    <w:rsid w:val="00044777"/>
    <w:rsid w:val="00044B33"/>
    <w:rsid w:val="00046752"/>
    <w:rsid w:val="000501E0"/>
    <w:rsid w:val="0005168F"/>
    <w:rsid w:val="000550FD"/>
    <w:rsid w:val="000552FB"/>
    <w:rsid w:val="0005579D"/>
    <w:rsid w:val="00056DFF"/>
    <w:rsid w:val="000613D9"/>
    <w:rsid w:val="00061F24"/>
    <w:rsid w:val="0007234D"/>
    <w:rsid w:val="00072FE5"/>
    <w:rsid w:val="00073019"/>
    <w:rsid w:val="00077093"/>
    <w:rsid w:val="000814E6"/>
    <w:rsid w:val="00081AE4"/>
    <w:rsid w:val="000824B3"/>
    <w:rsid w:val="00082C73"/>
    <w:rsid w:val="00083433"/>
    <w:rsid w:val="0008626C"/>
    <w:rsid w:val="0008691A"/>
    <w:rsid w:val="00090E1A"/>
    <w:rsid w:val="0009142F"/>
    <w:rsid w:val="00092A8D"/>
    <w:rsid w:val="00093633"/>
    <w:rsid w:val="0009450C"/>
    <w:rsid w:val="000967D0"/>
    <w:rsid w:val="000977DE"/>
    <w:rsid w:val="000A02D3"/>
    <w:rsid w:val="000B17CA"/>
    <w:rsid w:val="000B2ACD"/>
    <w:rsid w:val="000B4AB4"/>
    <w:rsid w:val="000B5D16"/>
    <w:rsid w:val="000B7205"/>
    <w:rsid w:val="000C328C"/>
    <w:rsid w:val="000C4A30"/>
    <w:rsid w:val="000C5823"/>
    <w:rsid w:val="000D0D62"/>
    <w:rsid w:val="000D29FD"/>
    <w:rsid w:val="000D4605"/>
    <w:rsid w:val="000D5E82"/>
    <w:rsid w:val="000D723D"/>
    <w:rsid w:val="000D760D"/>
    <w:rsid w:val="000E1653"/>
    <w:rsid w:val="000E541D"/>
    <w:rsid w:val="000E5DA0"/>
    <w:rsid w:val="000E5E37"/>
    <w:rsid w:val="000F19DF"/>
    <w:rsid w:val="000F299B"/>
    <w:rsid w:val="000F4CB0"/>
    <w:rsid w:val="000F7007"/>
    <w:rsid w:val="001001ED"/>
    <w:rsid w:val="00100B0C"/>
    <w:rsid w:val="001032E1"/>
    <w:rsid w:val="00104047"/>
    <w:rsid w:val="001048C3"/>
    <w:rsid w:val="001061C3"/>
    <w:rsid w:val="00110106"/>
    <w:rsid w:val="00111872"/>
    <w:rsid w:val="001126A2"/>
    <w:rsid w:val="001153CD"/>
    <w:rsid w:val="0011542F"/>
    <w:rsid w:val="0011678B"/>
    <w:rsid w:val="00124597"/>
    <w:rsid w:val="0012585C"/>
    <w:rsid w:val="00126BCF"/>
    <w:rsid w:val="00127310"/>
    <w:rsid w:val="00132FBD"/>
    <w:rsid w:val="00133FB7"/>
    <w:rsid w:val="001348B8"/>
    <w:rsid w:val="00134AC0"/>
    <w:rsid w:val="00134F26"/>
    <w:rsid w:val="001352B7"/>
    <w:rsid w:val="00137AB6"/>
    <w:rsid w:val="00140088"/>
    <w:rsid w:val="00143112"/>
    <w:rsid w:val="00145C6C"/>
    <w:rsid w:val="00147AF6"/>
    <w:rsid w:val="0015201D"/>
    <w:rsid w:val="001524C9"/>
    <w:rsid w:val="00154CB7"/>
    <w:rsid w:val="00156965"/>
    <w:rsid w:val="00157608"/>
    <w:rsid w:val="00157EEF"/>
    <w:rsid w:val="00161A0D"/>
    <w:rsid w:val="00161FA5"/>
    <w:rsid w:val="001641A8"/>
    <w:rsid w:val="001646F4"/>
    <w:rsid w:val="00164BA4"/>
    <w:rsid w:val="00166217"/>
    <w:rsid w:val="00172914"/>
    <w:rsid w:val="00175A34"/>
    <w:rsid w:val="00175C94"/>
    <w:rsid w:val="001812B9"/>
    <w:rsid w:val="001842BE"/>
    <w:rsid w:val="00186DE0"/>
    <w:rsid w:val="0019145A"/>
    <w:rsid w:val="00192C64"/>
    <w:rsid w:val="00194437"/>
    <w:rsid w:val="001956CF"/>
    <w:rsid w:val="001A14A8"/>
    <w:rsid w:val="001A365E"/>
    <w:rsid w:val="001B71DD"/>
    <w:rsid w:val="001C159C"/>
    <w:rsid w:val="001C29D4"/>
    <w:rsid w:val="001C4473"/>
    <w:rsid w:val="001D0422"/>
    <w:rsid w:val="001D11B6"/>
    <w:rsid w:val="001D2A92"/>
    <w:rsid w:val="001D4240"/>
    <w:rsid w:val="001D45CB"/>
    <w:rsid w:val="001D6175"/>
    <w:rsid w:val="001D632C"/>
    <w:rsid w:val="001D7329"/>
    <w:rsid w:val="001D745C"/>
    <w:rsid w:val="001E00F7"/>
    <w:rsid w:val="001E0272"/>
    <w:rsid w:val="001E0EAF"/>
    <w:rsid w:val="001E3E21"/>
    <w:rsid w:val="001E5054"/>
    <w:rsid w:val="001F0EEA"/>
    <w:rsid w:val="001F1423"/>
    <w:rsid w:val="001F172C"/>
    <w:rsid w:val="001F183D"/>
    <w:rsid w:val="001F43F4"/>
    <w:rsid w:val="001F5319"/>
    <w:rsid w:val="001F5590"/>
    <w:rsid w:val="00202D41"/>
    <w:rsid w:val="00203D37"/>
    <w:rsid w:val="002067EB"/>
    <w:rsid w:val="00206BC6"/>
    <w:rsid w:val="0020742C"/>
    <w:rsid w:val="00211430"/>
    <w:rsid w:val="00211A34"/>
    <w:rsid w:val="00212024"/>
    <w:rsid w:val="002141B8"/>
    <w:rsid w:val="00222AFE"/>
    <w:rsid w:val="0022410B"/>
    <w:rsid w:val="002260EA"/>
    <w:rsid w:val="00226199"/>
    <w:rsid w:val="002267D1"/>
    <w:rsid w:val="00226CA1"/>
    <w:rsid w:val="00227829"/>
    <w:rsid w:val="00231412"/>
    <w:rsid w:val="00233B25"/>
    <w:rsid w:val="0023517A"/>
    <w:rsid w:val="0023547A"/>
    <w:rsid w:val="0024020C"/>
    <w:rsid w:val="0024363D"/>
    <w:rsid w:val="00243D73"/>
    <w:rsid w:val="00244951"/>
    <w:rsid w:val="00246D75"/>
    <w:rsid w:val="00246FCC"/>
    <w:rsid w:val="002477B5"/>
    <w:rsid w:val="0025126F"/>
    <w:rsid w:val="0025152C"/>
    <w:rsid w:val="0025184A"/>
    <w:rsid w:val="00253C37"/>
    <w:rsid w:val="00254BF6"/>
    <w:rsid w:val="00255163"/>
    <w:rsid w:val="00257058"/>
    <w:rsid w:val="002607D6"/>
    <w:rsid w:val="00261B39"/>
    <w:rsid w:val="00263AF2"/>
    <w:rsid w:val="002649F5"/>
    <w:rsid w:val="002653D2"/>
    <w:rsid w:val="00271232"/>
    <w:rsid w:val="0027275D"/>
    <w:rsid w:val="00272DD8"/>
    <w:rsid w:val="0027387E"/>
    <w:rsid w:val="0027419E"/>
    <w:rsid w:val="00274B2E"/>
    <w:rsid w:val="00274C2D"/>
    <w:rsid w:val="00275896"/>
    <w:rsid w:val="002801AF"/>
    <w:rsid w:val="00280396"/>
    <w:rsid w:val="00281F97"/>
    <w:rsid w:val="002862DF"/>
    <w:rsid w:val="00286F78"/>
    <w:rsid w:val="0029194D"/>
    <w:rsid w:val="00291CD5"/>
    <w:rsid w:val="0029594A"/>
    <w:rsid w:val="002967A6"/>
    <w:rsid w:val="002976AC"/>
    <w:rsid w:val="00297D4C"/>
    <w:rsid w:val="00297EB3"/>
    <w:rsid w:val="002A0FC9"/>
    <w:rsid w:val="002A22F6"/>
    <w:rsid w:val="002A35B4"/>
    <w:rsid w:val="002A5BA5"/>
    <w:rsid w:val="002A7487"/>
    <w:rsid w:val="002A7B39"/>
    <w:rsid w:val="002B0815"/>
    <w:rsid w:val="002B1412"/>
    <w:rsid w:val="002B4D3A"/>
    <w:rsid w:val="002B60FF"/>
    <w:rsid w:val="002B62FD"/>
    <w:rsid w:val="002B674E"/>
    <w:rsid w:val="002C1DF5"/>
    <w:rsid w:val="002C3060"/>
    <w:rsid w:val="002C3C19"/>
    <w:rsid w:val="002D32B2"/>
    <w:rsid w:val="002D3307"/>
    <w:rsid w:val="002D4433"/>
    <w:rsid w:val="002D4655"/>
    <w:rsid w:val="002D53F7"/>
    <w:rsid w:val="002D5AA2"/>
    <w:rsid w:val="002E1016"/>
    <w:rsid w:val="002E3088"/>
    <w:rsid w:val="002E338D"/>
    <w:rsid w:val="002E5D80"/>
    <w:rsid w:val="002E6F4B"/>
    <w:rsid w:val="002F0F3A"/>
    <w:rsid w:val="002F17EF"/>
    <w:rsid w:val="002F3253"/>
    <w:rsid w:val="002F3558"/>
    <w:rsid w:val="002F6DE7"/>
    <w:rsid w:val="0030125A"/>
    <w:rsid w:val="003028C0"/>
    <w:rsid w:val="00302C55"/>
    <w:rsid w:val="00304AFA"/>
    <w:rsid w:val="0030568A"/>
    <w:rsid w:val="0030720B"/>
    <w:rsid w:val="0030724F"/>
    <w:rsid w:val="003077D5"/>
    <w:rsid w:val="00313DE4"/>
    <w:rsid w:val="00316B72"/>
    <w:rsid w:val="00317602"/>
    <w:rsid w:val="003176E1"/>
    <w:rsid w:val="003223F7"/>
    <w:rsid w:val="0032283D"/>
    <w:rsid w:val="00322E1E"/>
    <w:rsid w:val="00323C36"/>
    <w:rsid w:val="003254D1"/>
    <w:rsid w:val="00327936"/>
    <w:rsid w:val="00330460"/>
    <w:rsid w:val="00330EA9"/>
    <w:rsid w:val="00331824"/>
    <w:rsid w:val="003349A9"/>
    <w:rsid w:val="00334E07"/>
    <w:rsid w:val="00335866"/>
    <w:rsid w:val="00337494"/>
    <w:rsid w:val="003379DA"/>
    <w:rsid w:val="00342325"/>
    <w:rsid w:val="003427FF"/>
    <w:rsid w:val="0034421D"/>
    <w:rsid w:val="00344DDA"/>
    <w:rsid w:val="00347DD1"/>
    <w:rsid w:val="003503DA"/>
    <w:rsid w:val="00351907"/>
    <w:rsid w:val="00353153"/>
    <w:rsid w:val="00353753"/>
    <w:rsid w:val="00355CF9"/>
    <w:rsid w:val="003630D8"/>
    <w:rsid w:val="00364561"/>
    <w:rsid w:val="00365DBC"/>
    <w:rsid w:val="00366789"/>
    <w:rsid w:val="003739E4"/>
    <w:rsid w:val="00374524"/>
    <w:rsid w:val="00380E91"/>
    <w:rsid w:val="003834BA"/>
    <w:rsid w:val="003843F6"/>
    <w:rsid w:val="00386A4A"/>
    <w:rsid w:val="00386E2C"/>
    <w:rsid w:val="0039095F"/>
    <w:rsid w:val="00392249"/>
    <w:rsid w:val="0039468B"/>
    <w:rsid w:val="00395568"/>
    <w:rsid w:val="00396BB2"/>
    <w:rsid w:val="003A3BD8"/>
    <w:rsid w:val="003A5CDC"/>
    <w:rsid w:val="003A6DBE"/>
    <w:rsid w:val="003A748D"/>
    <w:rsid w:val="003B0142"/>
    <w:rsid w:val="003B0915"/>
    <w:rsid w:val="003B17F2"/>
    <w:rsid w:val="003B3982"/>
    <w:rsid w:val="003B4F5F"/>
    <w:rsid w:val="003B7FC0"/>
    <w:rsid w:val="003C0EFC"/>
    <w:rsid w:val="003C14AA"/>
    <w:rsid w:val="003C1821"/>
    <w:rsid w:val="003C240D"/>
    <w:rsid w:val="003C257B"/>
    <w:rsid w:val="003C2BD6"/>
    <w:rsid w:val="003C2D65"/>
    <w:rsid w:val="003C4D07"/>
    <w:rsid w:val="003C55B6"/>
    <w:rsid w:val="003D2085"/>
    <w:rsid w:val="003D3F41"/>
    <w:rsid w:val="003D63CB"/>
    <w:rsid w:val="003D7C79"/>
    <w:rsid w:val="003E004D"/>
    <w:rsid w:val="003E0279"/>
    <w:rsid w:val="003E0745"/>
    <w:rsid w:val="003E26A0"/>
    <w:rsid w:val="003E4145"/>
    <w:rsid w:val="003E4200"/>
    <w:rsid w:val="003E4870"/>
    <w:rsid w:val="003E4F84"/>
    <w:rsid w:val="003E556E"/>
    <w:rsid w:val="003E5570"/>
    <w:rsid w:val="003E6016"/>
    <w:rsid w:val="003E73A8"/>
    <w:rsid w:val="003E79CE"/>
    <w:rsid w:val="003F0994"/>
    <w:rsid w:val="003F3F4A"/>
    <w:rsid w:val="003F7A2F"/>
    <w:rsid w:val="00401CDA"/>
    <w:rsid w:val="00402AE3"/>
    <w:rsid w:val="00403E75"/>
    <w:rsid w:val="004050C7"/>
    <w:rsid w:val="00407761"/>
    <w:rsid w:val="0040779D"/>
    <w:rsid w:val="00410306"/>
    <w:rsid w:val="00410FBD"/>
    <w:rsid w:val="00411A57"/>
    <w:rsid w:val="00413E20"/>
    <w:rsid w:val="00414A50"/>
    <w:rsid w:val="00414C73"/>
    <w:rsid w:val="00417DF1"/>
    <w:rsid w:val="00420BE9"/>
    <w:rsid w:val="00422EE4"/>
    <w:rsid w:val="004246E0"/>
    <w:rsid w:val="00424703"/>
    <w:rsid w:val="00424A14"/>
    <w:rsid w:val="00425F38"/>
    <w:rsid w:val="004273AD"/>
    <w:rsid w:val="00427D32"/>
    <w:rsid w:val="00430B00"/>
    <w:rsid w:val="004313B0"/>
    <w:rsid w:val="004314A4"/>
    <w:rsid w:val="00434198"/>
    <w:rsid w:val="0043584D"/>
    <w:rsid w:val="00436D95"/>
    <w:rsid w:val="004377C5"/>
    <w:rsid w:val="00440BBD"/>
    <w:rsid w:val="00442B7F"/>
    <w:rsid w:val="004434EB"/>
    <w:rsid w:val="0044555E"/>
    <w:rsid w:val="00447894"/>
    <w:rsid w:val="00450CEE"/>
    <w:rsid w:val="004519D6"/>
    <w:rsid w:val="0045206B"/>
    <w:rsid w:val="00455B00"/>
    <w:rsid w:val="00455F05"/>
    <w:rsid w:val="004566F0"/>
    <w:rsid w:val="00456B7B"/>
    <w:rsid w:val="00456C00"/>
    <w:rsid w:val="004573FC"/>
    <w:rsid w:val="00460F8A"/>
    <w:rsid w:val="00471D24"/>
    <w:rsid w:val="00472116"/>
    <w:rsid w:val="004721FF"/>
    <w:rsid w:val="00474152"/>
    <w:rsid w:val="00476CD8"/>
    <w:rsid w:val="004845B9"/>
    <w:rsid w:val="0048601A"/>
    <w:rsid w:val="0049055C"/>
    <w:rsid w:val="00490D56"/>
    <w:rsid w:val="004935D2"/>
    <w:rsid w:val="004963E1"/>
    <w:rsid w:val="00496F4E"/>
    <w:rsid w:val="004A1154"/>
    <w:rsid w:val="004A3DAA"/>
    <w:rsid w:val="004A4378"/>
    <w:rsid w:val="004A54E3"/>
    <w:rsid w:val="004A7250"/>
    <w:rsid w:val="004B1B10"/>
    <w:rsid w:val="004B285B"/>
    <w:rsid w:val="004B2A79"/>
    <w:rsid w:val="004B30CC"/>
    <w:rsid w:val="004B543C"/>
    <w:rsid w:val="004C167A"/>
    <w:rsid w:val="004C21EB"/>
    <w:rsid w:val="004C3072"/>
    <w:rsid w:val="004C55CB"/>
    <w:rsid w:val="004C58EC"/>
    <w:rsid w:val="004C68D0"/>
    <w:rsid w:val="004C7292"/>
    <w:rsid w:val="004D0229"/>
    <w:rsid w:val="004D0956"/>
    <w:rsid w:val="004D2218"/>
    <w:rsid w:val="004D327B"/>
    <w:rsid w:val="004D3AA7"/>
    <w:rsid w:val="004D3B6A"/>
    <w:rsid w:val="004D5BA2"/>
    <w:rsid w:val="004E168F"/>
    <w:rsid w:val="004E244D"/>
    <w:rsid w:val="004E2F02"/>
    <w:rsid w:val="004E3491"/>
    <w:rsid w:val="004E7E0D"/>
    <w:rsid w:val="004F0A0F"/>
    <w:rsid w:val="004F1DBF"/>
    <w:rsid w:val="004F2279"/>
    <w:rsid w:val="004F354E"/>
    <w:rsid w:val="004F4022"/>
    <w:rsid w:val="004F68DE"/>
    <w:rsid w:val="00500756"/>
    <w:rsid w:val="0050154E"/>
    <w:rsid w:val="0050365A"/>
    <w:rsid w:val="00504D8B"/>
    <w:rsid w:val="00505792"/>
    <w:rsid w:val="00505D6C"/>
    <w:rsid w:val="005079C3"/>
    <w:rsid w:val="00507BEA"/>
    <w:rsid w:val="00510E89"/>
    <w:rsid w:val="00510F99"/>
    <w:rsid w:val="005129CA"/>
    <w:rsid w:val="005223AF"/>
    <w:rsid w:val="00525910"/>
    <w:rsid w:val="00525ECF"/>
    <w:rsid w:val="00526AA0"/>
    <w:rsid w:val="00526FD0"/>
    <w:rsid w:val="00527100"/>
    <w:rsid w:val="0053284D"/>
    <w:rsid w:val="00537501"/>
    <w:rsid w:val="0053786A"/>
    <w:rsid w:val="0054047C"/>
    <w:rsid w:val="005448AF"/>
    <w:rsid w:val="005458C4"/>
    <w:rsid w:val="0054602F"/>
    <w:rsid w:val="0055118E"/>
    <w:rsid w:val="00552C26"/>
    <w:rsid w:val="00554161"/>
    <w:rsid w:val="0055754B"/>
    <w:rsid w:val="00557A78"/>
    <w:rsid w:val="00561C0A"/>
    <w:rsid w:val="005622AB"/>
    <w:rsid w:val="00562611"/>
    <w:rsid w:val="005638CD"/>
    <w:rsid w:val="00564123"/>
    <w:rsid w:val="00564518"/>
    <w:rsid w:val="005652AF"/>
    <w:rsid w:val="005716EA"/>
    <w:rsid w:val="00571F14"/>
    <w:rsid w:val="005739E1"/>
    <w:rsid w:val="00574434"/>
    <w:rsid w:val="0057580B"/>
    <w:rsid w:val="005764C5"/>
    <w:rsid w:val="00576FDE"/>
    <w:rsid w:val="00577BE0"/>
    <w:rsid w:val="005800DF"/>
    <w:rsid w:val="00581AC9"/>
    <w:rsid w:val="00581B76"/>
    <w:rsid w:val="00587A8E"/>
    <w:rsid w:val="00590D9B"/>
    <w:rsid w:val="00595355"/>
    <w:rsid w:val="005963D8"/>
    <w:rsid w:val="00596E84"/>
    <w:rsid w:val="005A15EA"/>
    <w:rsid w:val="005A60B6"/>
    <w:rsid w:val="005A65CD"/>
    <w:rsid w:val="005A6878"/>
    <w:rsid w:val="005B0039"/>
    <w:rsid w:val="005B3409"/>
    <w:rsid w:val="005B6B79"/>
    <w:rsid w:val="005B6F3B"/>
    <w:rsid w:val="005C2497"/>
    <w:rsid w:val="005C3E4B"/>
    <w:rsid w:val="005C4098"/>
    <w:rsid w:val="005C42B0"/>
    <w:rsid w:val="005C5B81"/>
    <w:rsid w:val="005D2CD4"/>
    <w:rsid w:val="005D4492"/>
    <w:rsid w:val="005D544B"/>
    <w:rsid w:val="005D6FFD"/>
    <w:rsid w:val="005D773B"/>
    <w:rsid w:val="005E1711"/>
    <w:rsid w:val="005E5403"/>
    <w:rsid w:val="005F0E65"/>
    <w:rsid w:val="005F3822"/>
    <w:rsid w:val="005F40AC"/>
    <w:rsid w:val="005F5E6C"/>
    <w:rsid w:val="0060049A"/>
    <w:rsid w:val="00600E67"/>
    <w:rsid w:val="00611612"/>
    <w:rsid w:val="00611620"/>
    <w:rsid w:val="00611A11"/>
    <w:rsid w:val="00612D9F"/>
    <w:rsid w:val="0061310E"/>
    <w:rsid w:val="00613496"/>
    <w:rsid w:val="00615433"/>
    <w:rsid w:val="006200CA"/>
    <w:rsid w:val="0062076A"/>
    <w:rsid w:val="00620AB7"/>
    <w:rsid w:val="006215CF"/>
    <w:rsid w:val="006229BF"/>
    <w:rsid w:val="00625FA0"/>
    <w:rsid w:val="0062670C"/>
    <w:rsid w:val="00626750"/>
    <w:rsid w:val="00627E50"/>
    <w:rsid w:val="00630460"/>
    <w:rsid w:val="00632A66"/>
    <w:rsid w:val="00636AEA"/>
    <w:rsid w:val="00637A7C"/>
    <w:rsid w:val="006420B8"/>
    <w:rsid w:val="00643105"/>
    <w:rsid w:val="00643F1A"/>
    <w:rsid w:val="0064460E"/>
    <w:rsid w:val="00646E75"/>
    <w:rsid w:val="00650403"/>
    <w:rsid w:val="00650506"/>
    <w:rsid w:val="00652A2D"/>
    <w:rsid w:val="0065492B"/>
    <w:rsid w:val="00655E65"/>
    <w:rsid w:val="00662729"/>
    <w:rsid w:val="0066329A"/>
    <w:rsid w:val="00663939"/>
    <w:rsid w:val="00665546"/>
    <w:rsid w:val="006708E2"/>
    <w:rsid w:val="00670A56"/>
    <w:rsid w:val="00671EAE"/>
    <w:rsid w:val="0067437F"/>
    <w:rsid w:val="00674F0E"/>
    <w:rsid w:val="006820F7"/>
    <w:rsid w:val="00682D4C"/>
    <w:rsid w:val="00683056"/>
    <w:rsid w:val="00683A0A"/>
    <w:rsid w:val="0068406C"/>
    <w:rsid w:val="00684FC2"/>
    <w:rsid w:val="00693B30"/>
    <w:rsid w:val="00694363"/>
    <w:rsid w:val="006956C6"/>
    <w:rsid w:val="00697B24"/>
    <w:rsid w:val="006A0910"/>
    <w:rsid w:val="006A221F"/>
    <w:rsid w:val="006A2E25"/>
    <w:rsid w:val="006A5779"/>
    <w:rsid w:val="006A6069"/>
    <w:rsid w:val="006A7AD9"/>
    <w:rsid w:val="006B2F29"/>
    <w:rsid w:val="006B3FFA"/>
    <w:rsid w:val="006B4065"/>
    <w:rsid w:val="006B4E94"/>
    <w:rsid w:val="006B4FC8"/>
    <w:rsid w:val="006B5442"/>
    <w:rsid w:val="006C2215"/>
    <w:rsid w:val="006C264E"/>
    <w:rsid w:val="006C2B79"/>
    <w:rsid w:val="006C2EF8"/>
    <w:rsid w:val="006C334C"/>
    <w:rsid w:val="006C36DB"/>
    <w:rsid w:val="006C530F"/>
    <w:rsid w:val="006C5A64"/>
    <w:rsid w:val="006C7085"/>
    <w:rsid w:val="006C7E00"/>
    <w:rsid w:val="006D22B4"/>
    <w:rsid w:val="006D262E"/>
    <w:rsid w:val="006D3255"/>
    <w:rsid w:val="006D3380"/>
    <w:rsid w:val="006D7126"/>
    <w:rsid w:val="006D79A3"/>
    <w:rsid w:val="006E0DF3"/>
    <w:rsid w:val="006E0E0C"/>
    <w:rsid w:val="006E1E28"/>
    <w:rsid w:val="006E22BE"/>
    <w:rsid w:val="006E2D55"/>
    <w:rsid w:val="006E55BD"/>
    <w:rsid w:val="006E5722"/>
    <w:rsid w:val="006E57D5"/>
    <w:rsid w:val="006E680D"/>
    <w:rsid w:val="006E77A0"/>
    <w:rsid w:val="006F25C3"/>
    <w:rsid w:val="006F33F4"/>
    <w:rsid w:val="007001D6"/>
    <w:rsid w:val="00702D12"/>
    <w:rsid w:val="007031A1"/>
    <w:rsid w:val="007040BF"/>
    <w:rsid w:val="007055C6"/>
    <w:rsid w:val="007079ED"/>
    <w:rsid w:val="00711BD5"/>
    <w:rsid w:val="00714161"/>
    <w:rsid w:val="0071553C"/>
    <w:rsid w:val="00717471"/>
    <w:rsid w:val="007178A9"/>
    <w:rsid w:val="007205A2"/>
    <w:rsid w:val="00720BAC"/>
    <w:rsid w:val="00721132"/>
    <w:rsid w:val="0072250F"/>
    <w:rsid w:val="00727D55"/>
    <w:rsid w:val="007306B4"/>
    <w:rsid w:val="00731FAF"/>
    <w:rsid w:val="00732C00"/>
    <w:rsid w:val="00733CF3"/>
    <w:rsid w:val="0073536F"/>
    <w:rsid w:val="00737C60"/>
    <w:rsid w:val="00742F30"/>
    <w:rsid w:val="0074367F"/>
    <w:rsid w:val="00743682"/>
    <w:rsid w:val="00743976"/>
    <w:rsid w:val="00752470"/>
    <w:rsid w:val="00752CEC"/>
    <w:rsid w:val="00754C29"/>
    <w:rsid w:val="0075600E"/>
    <w:rsid w:val="00763E04"/>
    <w:rsid w:val="007640F4"/>
    <w:rsid w:val="00765CB7"/>
    <w:rsid w:val="00767113"/>
    <w:rsid w:val="00767AE8"/>
    <w:rsid w:val="00771DEA"/>
    <w:rsid w:val="007746AB"/>
    <w:rsid w:val="00780708"/>
    <w:rsid w:val="007817D5"/>
    <w:rsid w:val="00782358"/>
    <w:rsid w:val="00782BFE"/>
    <w:rsid w:val="007841E6"/>
    <w:rsid w:val="00784CC4"/>
    <w:rsid w:val="007857EB"/>
    <w:rsid w:val="00785F09"/>
    <w:rsid w:val="007871A3"/>
    <w:rsid w:val="007874A6"/>
    <w:rsid w:val="00796EEB"/>
    <w:rsid w:val="007A27A5"/>
    <w:rsid w:val="007A41D4"/>
    <w:rsid w:val="007A5813"/>
    <w:rsid w:val="007A70C3"/>
    <w:rsid w:val="007B24E0"/>
    <w:rsid w:val="007B4951"/>
    <w:rsid w:val="007B5DFE"/>
    <w:rsid w:val="007C070D"/>
    <w:rsid w:val="007C1777"/>
    <w:rsid w:val="007C1F63"/>
    <w:rsid w:val="007C4A69"/>
    <w:rsid w:val="007C6416"/>
    <w:rsid w:val="007D2383"/>
    <w:rsid w:val="007D440C"/>
    <w:rsid w:val="007D499C"/>
    <w:rsid w:val="007D5451"/>
    <w:rsid w:val="007D593C"/>
    <w:rsid w:val="007D7A77"/>
    <w:rsid w:val="007E0DA0"/>
    <w:rsid w:val="007E5356"/>
    <w:rsid w:val="007F0056"/>
    <w:rsid w:val="007F376C"/>
    <w:rsid w:val="007F4AD7"/>
    <w:rsid w:val="007F4D54"/>
    <w:rsid w:val="007F4F50"/>
    <w:rsid w:val="007F5069"/>
    <w:rsid w:val="007F6873"/>
    <w:rsid w:val="007F7EBD"/>
    <w:rsid w:val="008028CC"/>
    <w:rsid w:val="0080332A"/>
    <w:rsid w:val="00805BCE"/>
    <w:rsid w:val="0081148B"/>
    <w:rsid w:val="00814154"/>
    <w:rsid w:val="00816543"/>
    <w:rsid w:val="00817D47"/>
    <w:rsid w:val="008202A1"/>
    <w:rsid w:val="00820CDB"/>
    <w:rsid w:val="0082306A"/>
    <w:rsid w:val="008235EE"/>
    <w:rsid w:val="00826928"/>
    <w:rsid w:val="00827400"/>
    <w:rsid w:val="00830057"/>
    <w:rsid w:val="00836F09"/>
    <w:rsid w:val="00840541"/>
    <w:rsid w:val="008407D3"/>
    <w:rsid w:val="00843515"/>
    <w:rsid w:val="008440ED"/>
    <w:rsid w:val="00844EAE"/>
    <w:rsid w:val="00844EB0"/>
    <w:rsid w:val="0084768F"/>
    <w:rsid w:val="008512E9"/>
    <w:rsid w:val="008519B9"/>
    <w:rsid w:val="008519CD"/>
    <w:rsid w:val="008526DF"/>
    <w:rsid w:val="00853398"/>
    <w:rsid w:val="00856B95"/>
    <w:rsid w:val="00861221"/>
    <w:rsid w:val="00862174"/>
    <w:rsid w:val="00864C33"/>
    <w:rsid w:val="0086732F"/>
    <w:rsid w:val="00870D7F"/>
    <w:rsid w:val="00873154"/>
    <w:rsid w:val="008733BB"/>
    <w:rsid w:val="00873471"/>
    <w:rsid w:val="008755CC"/>
    <w:rsid w:val="0087696F"/>
    <w:rsid w:val="00880688"/>
    <w:rsid w:val="00880BA2"/>
    <w:rsid w:val="0088122B"/>
    <w:rsid w:val="0088211B"/>
    <w:rsid w:val="0088456A"/>
    <w:rsid w:val="00884C0D"/>
    <w:rsid w:val="0089106D"/>
    <w:rsid w:val="00891D3E"/>
    <w:rsid w:val="008933A9"/>
    <w:rsid w:val="00893ACA"/>
    <w:rsid w:val="008A08C7"/>
    <w:rsid w:val="008A1CDD"/>
    <w:rsid w:val="008A3EBD"/>
    <w:rsid w:val="008B0587"/>
    <w:rsid w:val="008B12E8"/>
    <w:rsid w:val="008B2975"/>
    <w:rsid w:val="008B3312"/>
    <w:rsid w:val="008B51E1"/>
    <w:rsid w:val="008B7A9E"/>
    <w:rsid w:val="008C0917"/>
    <w:rsid w:val="008C29A6"/>
    <w:rsid w:val="008C30AA"/>
    <w:rsid w:val="008C3338"/>
    <w:rsid w:val="008C53BD"/>
    <w:rsid w:val="008C5807"/>
    <w:rsid w:val="008C6C23"/>
    <w:rsid w:val="008C7C88"/>
    <w:rsid w:val="008D0AE1"/>
    <w:rsid w:val="008D120C"/>
    <w:rsid w:val="008D15A4"/>
    <w:rsid w:val="008D178B"/>
    <w:rsid w:val="008D28E5"/>
    <w:rsid w:val="008D44A0"/>
    <w:rsid w:val="008D4772"/>
    <w:rsid w:val="008D7FBF"/>
    <w:rsid w:val="008E3462"/>
    <w:rsid w:val="008E376D"/>
    <w:rsid w:val="008E39B8"/>
    <w:rsid w:val="008E5F35"/>
    <w:rsid w:val="008F1B6E"/>
    <w:rsid w:val="008F2D66"/>
    <w:rsid w:val="008F3047"/>
    <w:rsid w:val="008F3F85"/>
    <w:rsid w:val="008F599D"/>
    <w:rsid w:val="008F7393"/>
    <w:rsid w:val="009000F7"/>
    <w:rsid w:val="00900BF1"/>
    <w:rsid w:val="00906439"/>
    <w:rsid w:val="00910602"/>
    <w:rsid w:val="00910ED9"/>
    <w:rsid w:val="00911CC5"/>
    <w:rsid w:val="00917861"/>
    <w:rsid w:val="00920411"/>
    <w:rsid w:val="00920A93"/>
    <w:rsid w:val="00920E89"/>
    <w:rsid w:val="00921DB5"/>
    <w:rsid w:val="00922FD7"/>
    <w:rsid w:val="00925D52"/>
    <w:rsid w:val="00926323"/>
    <w:rsid w:val="00926381"/>
    <w:rsid w:val="0093035F"/>
    <w:rsid w:val="009318D5"/>
    <w:rsid w:val="00934133"/>
    <w:rsid w:val="00936C15"/>
    <w:rsid w:val="0093742D"/>
    <w:rsid w:val="00941735"/>
    <w:rsid w:val="00943B85"/>
    <w:rsid w:val="0094524C"/>
    <w:rsid w:val="009469E3"/>
    <w:rsid w:val="00947173"/>
    <w:rsid w:val="00947185"/>
    <w:rsid w:val="009516CF"/>
    <w:rsid w:val="009536D2"/>
    <w:rsid w:val="009544F9"/>
    <w:rsid w:val="009548F9"/>
    <w:rsid w:val="00954922"/>
    <w:rsid w:val="00955068"/>
    <w:rsid w:val="00955AFD"/>
    <w:rsid w:val="009579B2"/>
    <w:rsid w:val="0096120E"/>
    <w:rsid w:val="00963426"/>
    <w:rsid w:val="009648BA"/>
    <w:rsid w:val="009663C4"/>
    <w:rsid w:val="009712D1"/>
    <w:rsid w:val="00971A5D"/>
    <w:rsid w:val="0097239F"/>
    <w:rsid w:val="009730FB"/>
    <w:rsid w:val="00973D22"/>
    <w:rsid w:val="0097462C"/>
    <w:rsid w:val="0097580C"/>
    <w:rsid w:val="009835A0"/>
    <w:rsid w:val="00986329"/>
    <w:rsid w:val="0098736B"/>
    <w:rsid w:val="00991999"/>
    <w:rsid w:val="00991BA5"/>
    <w:rsid w:val="00994034"/>
    <w:rsid w:val="00995B9C"/>
    <w:rsid w:val="009961A4"/>
    <w:rsid w:val="009A2B20"/>
    <w:rsid w:val="009A30FC"/>
    <w:rsid w:val="009A3617"/>
    <w:rsid w:val="009A3E7D"/>
    <w:rsid w:val="009A518B"/>
    <w:rsid w:val="009A6599"/>
    <w:rsid w:val="009B2900"/>
    <w:rsid w:val="009B480A"/>
    <w:rsid w:val="009B4AB5"/>
    <w:rsid w:val="009B59AB"/>
    <w:rsid w:val="009B65AE"/>
    <w:rsid w:val="009B739E"/>
    <w:rsid w:val="009C0B8C"/>
    <w:rsid w:val="009C0D27"/>
    <w:rsid w:val="009C1005"/>
    <w:rsid w:val="009C1442"/>
    <w:rsid w:val="009C16A0"/>
    <w:rsid w:val="009C3017"/>
    <w:rsid w:val="009C3B15"/>
    <w:rsid w:val="009C3D2D"/>
    <w:rsid w:val="009C3FCF"/>
    <w:rsid w:val="009C41DA"/>
    <w:rsid w:val="009C58CB"/>
    <w:rsid w:val="009C6735"/>
    <w:rsid w:val="009C6C3D"/>
    <w:rsid w:val="009C79B6"/>
    <w:rsid w:val="009C7F04"/>
    <w:rsid w:val="009D13BD"/>
    <w:rsid w:val="009D1D75"/>
    <w:rsid w:val="009D36FA"/>
    <w:rsid w:val="009D3EF6"/>
    <w:rsid w:val="009D58C8"/>
    <w:rsid w:val="009D5D27"/>
    <w:rsid w:val="009D60BD"/>
    <w:rsid w:val="009D692E"/>
    <w:rsid w:val="009D7AA7"/>
    <w:rsid w:val="009E08B7"/>
    <w:rsid w:val="009E4323"/>
    <w:rsid w:val="009E6962"/>
    <w:rsid w:val="009E6DF8"/>
    <w:rsid w:val="009F297E"/>
    <w:rsid w:val="009F3A49"/>
    <w:rsid w:val="009F6D65"/>
    <w:rsid w:val="009F7B82"/>
    <w:rsid w:val="00A003E1"/>
    <w:rsid w:val="00A00BFD"/>
    <w:rsid w:val="00A00E29"/>
    <w:rsid w:val="00A01FBC"/>
    <w:rsid w:val="00A034FF"/>
    <w:rsid w:val="00A03D5A"/>
    <w:rsid w:val="00A03F6B"/>
    <w:rsid w:val="00A05B60"/>
    <w:rsid w:val="00A11BF4"/>
    <w:rsid w:val="00A13A5C"/>
    <w:rsid w:val="00A1457C"/>
    <w:rsid w:val="00A1561F"/>
    <w:rsid w:val="00A16819"/>
    <w:rsid w:val="00A16DBC"/>
    <w:rsid w:val="00A22C92"/>
    <w:rsid w:val="00A2381B"/>
    <w:rsid w:val="00A265DA"/>
    <w:rsid w:val="00A300F8"/>
    <w:rsid w:val="00A303A0"/>
    <w:rsid w:val="00A32A43"/>
    <w:rsid w:val="00A33449"/>
    <w:rsid w:val="00A35583"/>
    <w:rsid w:val="00A357FD"/>
    <w:rsid w:val="00A36637"/>
    <w:rsid w:val="00A36770"/>
    <w:rsid w:val="00A36DDC"/>
    <w:rsid w:val="00A409C6"/>
    <w:rsid w:val="00A45B1A"/>
    <w:rsid w:val="00A51CEC"/>
    <w:rsid w:val="00A55A00"/>
    <w:rsid w:val="00A5610B"/>
    <w:rsid w:val="00A606DF"/>
    <w:rsid w:val="00A60CE2"/>
    <w:rsid w:val="00A62654"/>
    <w:rsid w:val="00A62EA0"/>
    <w:rsid w:val="00A635F6"/>
    <w:rsid w:val="00A6611D"/>
    <w:rsid w:val="00A6653A"/>
    <w:rsid w:val="00A7103F"/>
    <w:rsid w:val="00A74D8C"/>
    <w:rsid w:val="00A77FBC"/>
    <w:rsid w:val="00A806A3"/>
    <w:rsid w:val="00A829B1"/>
    <w:rsid w:val="00A83312"/>
    <w:rsid w:val="00A8366E"/>
    <w:rsid w:val="00A842FD"/>
    <w:rsid w:val="00A931D2"/>
    <w:rsid w:val="00A932FF"/>
    <w:rsid w:val="00A93F35"/>
    <w:rsid w:val="00A947A3"/>
    <w:rsid w:val="00A95CAB"/>
    <w:rsid w:val="00AA23FA"/>
    <w:rsid w:val="00AB0CC6"/>
    <w:rsid w:val="00AB13C7"/>
    <w:rsid w:val="00AB1927"/>
    <w:rsid w:val="00AB263B"/>
    <w:rsid w:val="00AB2D52"/>
    <w:rsid w:val="00AB2F5D"/>
    <w:rsid w:val="00AB34BD"/>
    <w:rsid w:val="00AB34CA"/>
    <w:rsid w:val="00AB3FE3"/>
    <w:rsid w:val="00AB469A"/>
    <w:rsid w:val="00AB61E7"/>
    <w:rsid w:val="00AB7C2D"/>
    <w:rsid w:val="00AB7CE1"/>
    <w:rsid w:val="00AC213E"/>
    <w:rsid w:val="00AC2D1B"/>
    <w:rsid w:val="00AC4124"/>
    <w:rsid w:val="00AC42DC"/>
    <w:rsid w:val="00AC4F48"/>
    <w:rsid w:val="00AC669F"/>
    <w:rsid w:val="00AD1F12"/>
    <w:rsid w:val="00AD5B07"/>
    <w:rsid w:val="00AD6A2C"/>
    <w:rsid w:val="00AE00BC"/>
    <w:rsid w:val="00AE0EF4"/>
    <w:rsid w:val="00AE2A2E"/>
    <w:rsid w:val="00AE3501"/>
    <w:rsid w:val="00AE4B2D"/>
    <w:rsid w:val="00AE5F52"/>
    <w:rsid w:val="00AE7753"/>
    <w:rsid w:val="00AF1C84"/>
    <w:rsid w:val="00AF4621"/>
    <w:rsid w:val="00AF4936"/>
    <w:rsid w:val="00AF5393"/>
    <w:rsid w:val="00B045FC"/>
    <w:rsid w:val="00B05C9D"/>
    <w:rsid w:val="00B071E3"/>
    <w:rsid w:val="00B07ECB"/>
    <w:rsid w:val="00B11712"/>
    <w:rsid w:val="00B15B8D"/>
    <w:rsid w:val="00B16294"/>
    <w:rsid w:val="00B16E47"/>
    <w:rsid w:val="00B20C0D"/>
    <w:rsid w:val="00B20F15"/>
    <w:rsid w:val="00B2261B"/>
    <w:rsid w:val="00B22B42"/>
    <w:rsid w:val="00B22E49"/>
    <w:rsid w:val="00B25EEE"/>
    <w:rsid w:val="00B26091"/>
    <w:rsid w:val="00B34103"/>
    <w:rsid w:val="00B42218"/>
    <w:rsid w:val="00B42EE8"/>
    <w:rsid w:val="00B43903"/>
    <w:rsid w:val="00B44A35"/>
    <w:rsid w:val="00B457DC"/>
    <w:rsid w:val="00B45894"/>
    <w:rsid w:val="00B516B3"/>
    <w:rsid w:val="00B520C6"/>
    <w:rsid w:val="00B543AC"/>
    <w:rsid w:val="00B56D1E"/>
    <w:rsid w:val="00B6191E"/>
    <w:rsid w:val="00B649A1"/>
    <w:rsid w:val="00B6538F"/>
    <w:rsid w:val="00B656B1"/>
    <w:rsid w:val="00B6667B"/>
    <w:rsid w:val="00B675A2"/>
    <w:rsid w:val="00B708CA"/>
    <w:rsid w:val="00B725F2"/>
    <w:rsid w:val="00B72CB2"/>
    <w:rsid w:val="00B74B43"/>
    <w:rsid w:val="00B7531D"/>
    <w:rsid w:val="00B753C0"/>
    <w:rsid w:val="00B77491"/>
    <w:rsid w:val="00B86B29"/>
    <w:rsid w:val="00B87446"/>
    <w:rsid w:val="00B94434"/>
    <w:rsid w:val="00B970D6"/>
    <w:rsid w:val="00BA0EFC"/>
    <w:rsid w:val="00BA16D2"/>
    <w:rsid w:val="00BA2E73"/>
    <w:rsid w:val="00BA35AF"/>
    <w:rsid w:val="00BA4AF8"/>
    <w:rsid w:val="00BA4F50"/>
    <w:rsid w:val="00BA5C3E"/>
    <w:rsid w:val="00BB0747"/>
    <w:rsid w:val="00BB5073"/>
    <w:rsid w:val="00BB656D"/>
    <w:rsid w:val="00BB6BD9"/>
    <w:rsid w:val="00BC1FB8"/>
    <w:rsid w:val="00BC281C"/>
    <w:rsid w:val="00BC34E6"/>
    <w:rsid w:val="00BC7C10"/>
    <w:rsid w:val="00BD1852"/>
    <w:rsid w:val="00BD5C2D"/>
    <w:rsid w:val="00BD6ACD"/>
    <w:rsid w:val="00BD6CFA"/>
    <w:rsid w:val="00BD7803"/>
    <w:rsid w:val="00BE0272"/>
    <w:rsid w:val="00BE0522"/>
    <w:rsid w:val="00BE140A"/>
    <w:rsid w:val="00BE15F1"/>
    <w:rsid w:val="00BE4265"/>
    <w:rsid w:val="00BE4D0F"/>
    <w:rsid w:val="00BE52E1"/>
    <w:rsid w:val="00BF4716"/>
    <w:rsid w:val="00BF5C6A"/>
    <w:rsid w:val="00BF5D93"/>
    <w:rsid w:val="00BF6DB4"/>
    <w:rsid w:val="00BF7891"/>
    <w:rsid w:val="00BF7F1F"/>
    <w:rsid w:val="00C0011F"/>
    <w:rsid w:val="00C00FB6"/>
    <w:rsid w:val="00C02220"/>
    <w:rsid w:val="00C02521"/>
    <w:rsid w:val="00C054A2"/>
    <w:rsid w:val="00C11548"/>
    <w:rsid w:val="00C12EBB"/>
    <w:rsid w:val="00C14330"/>
    <w:rsid w:val="00C1676F"/>
    <w:rsid w:val="00C17356"/>
    <w:rsid w:val="00C23667"/>
    <w:rsid w:val="00C23759"/>
    <w:rsid w:val="00C25967"/>
    <w:rsid w:val="00C27256"/>
    <w:rsid w:val="00C27610"/>
    <w:rsid w:val="00C316F0"/>
    <w:rsid w:val="00C32EFA"/>
    <w:rsid w:val="00C36D20"/>
    <w:rsid w:val="00C36ED3"/>
    <w:rsid w:val="00C36F0A"/>
    <w:rsid w:val="00C40F58"/>
    <w:rsid w:val="00C41032"/>
    <w:rsid w:val="00C42D20"/>
    <w:rsid w:val="00C461EF"/>
    <w:rsid w:val="00C4672C"/>
    <w:rsid w:val="00C504E5"/>
    <w:rsid w:val="00C507D0"/>
    <w:rsid w:val="00C509DE"/>
    <w:rsid w:val="00C530C4"/>
    <w:rsid w:val="00C533D8"/>
    <w:rsid w:val="00C546E0"/>
    <w:rsid w:val="00C5564E"/>
    <w:rsid w:val="00C5638A"/>
    <w:rsid w:val="00C5640C"/>
    <w:rsid w:val="00C64EF9"/>
    <w:rsid w:val="00C65102"/>
    <w:rsid w:val="00C6537E"/>
    <w:rsid w:val="00C65A4D"/>
    <w:rsid w:val="00C733ED"/>
    <w:rsid w:val="00C762DF"/>
    <w:rsid w:val="00C80B7E"/>
    <w:rsid w:val="00C82743"/>
    <w:rsid w:val="00C9242A"/>
    <w:rsid w:val="00C93017"/>
    <w:rsid w:val="00C961BA"/>
    <w:rsid w:val="00CA0465"/>
    <w:rsid w:val="00CA1D64"/>
    <w:rsid w:val="00CA2B4A"/>
    <w:rsid w:val="00CA3841"/>
    <w:rsid w:val="00CA3CA5"/>
    <w:rsid w:val="00CA76BD"/>
    <w:rsid w:val="00CA7B4A"/>
    <w:rsid w:val="00CB11A1"/>
    <w:rsid w:val="00CB292A"/>
    <w:rsid w:val="00CB373B"/>
    <w:rsid w:val="00CB3B23"/>
    <w:rsid w:val="00CB6E64"/>
    <w:rsid w:val="00CB7917"/>
    <w:rsid w:val="00CC1C28"/>
    <w:rsid w:val="00CC45EA"/>
    <w:rsid w:val="00CC7755"/>
    <w:rsid w:val="00CD1731"/>
    <w:rsid w:val="00CD2979"/>
    <w:rsid w:val="00CD3284"/>
    <w:rsid w:val="00CD3573"/>
    <w:rsid w:val="00CD3A96"/>
    <w:rsid w:val="00CE2C2C"/>
    <w:rsid w:val="00CE6A47"/>
    <w:rsid w:val="00CE7054"/>
    <w:rsid w:val="00CF079C"/>
    <w:rsid w:val="00CF2317"/>
    <w:rsid w:val="00CF3733"/>
    <w:rsid w:val="00CF46BC"/>
    <w:rsid w:val="00CF78EB"/>
    <w:rsid w:val="00CF7AFC"/>
    <w:rsid w:val="00D000C6"/>
    <w:rsid w:val="00D013E8"/>
    <w:rsid w:val="00D06B88"/>
    <w:rsid w:val="00D202E4"/>
    <w:rsid w:val="00D21347"/>
    <w:rsid w:val="00D224AB"/>
    <w:rsid w:val="00D23B56"/>
    <w:rsid w:val="00D268C0"/>
    <w:rsid w:val="00D31484"/>
    <w:rsid w:val="00D31B73"/>
    <w:rsid w:val="00D31EBA"/>
    <w:rsid w:val="00D328B9"/>
    <w:rsid w:val="00D35025"/>
    <w:rsid w:val="00D369C2"/>
    <w:rsid w:val="00D37808"/>
    <w:rsid w:val="00D432F9"/>
    <w:rsid w:val="00D439CF"/>
    <w:rsid w:val="00D440BC"/>
    <w:rsid w:val="00D56931"/>
    <w:rsid w:val="00D56EED"/>
    <w:rsid w:val="00D57F15"/>
    <w:rsid w:val="00D6191E"/>
    <w:rsid w:val="00D61F9A"/>
    <w:rsid w:val="00D62478"/>
    <w:rsid w:val="00D62542"/>
    <w:rsid w:val="00D63656"/>
    <w:rsid w:val="00D64BA6"/>
    <w:rsid w:val="00D656EF"/>
    <w:rsid w:val="00D65EEE"/>
    <w:rsid w:val="00D665D4"/>
    <w:rsid w:val="00D6693A"/>
    <w:rsid w:val="00D702EB"/>
    <w:rsid w:val="00D73568"/>
    <w:rsid w:val="00D739BC"/>
    <w:rsid w:val="00D7415F"/>
    <w:rsid w:val="00D75C5E"/>
    <w:rsid w:val="00D75C94"/>
    <w:rsid w:val="00D7676E"/>
    <w:rsid w:val="00D7684D"/>
    <w:rsid w:val="00D7719E"/>
    <w:rsid w:val="00D801F7"/>
    <w:rsid w:val="00D8205A"/>
    <w:rsid w:val="00D8420A"/>
    <w:rsid w:val="00D85E66"/>
    <w:rsid w:val="00D87FAE"/>
    <w:rsid w:val="00D901AF"/>
    <w:rsid w:val="00D92661"/>
    <w:rsid w:val="00D94277"/>
    <w:rsid w:val="00D953DE"/>
    <w:rsid w:val="00D977C6"/>
    <w:rsid w:val="00DA12EF"/>
    <w:rsid w:val="00DA2142"/>
    <w:rsid w:val="00DA35FA"/>
    <w:rsid w:val="00DA375A"/>
    <w:rsid w:val="00DA3EC3"/>
    <w:rsid w:val="00DA4145"/>
    <w:rsid w:val="00DA4955"/>
    <w:rsid w:val="00DA672B"/>
    <w:rsid w:val="00DA78D9"/>
    <w:rsid w:val="00DB4830"/>
    <w:rsid w:val="00DB6668"/>
    <w:rsid w:val="00DC179E"/>
    <w:rsid w:val="00DC2B42"/>
    <w:rsid w:val="00DC40C3"/>
    <w:rsid w:val="00DC58E6"/>
    <w:rsid w:val="00DC69B6"/>
    <w:rsid w:val="00DC75AF"/>
    <w:rsid w:val="00DD0D8F"/>
    <w:rsid w:val="00DD0E65"/>
    <w:rsid w:val="00DD1E0F"/>
    <w:rsid w:val="00DD28D5"/>
    <w:rsid w:val="00DD3688"/>
    <w:rsid w:val="00DD41C2"/>
    <w:rsid w:val="00DD734B"/>
    <w:rsid w:val="00DD73D8"/>
    <w:rsid w:val="00DD76B3"/>
    <w:rsid w:val="00DE3DFB"/>
    <w:rsid w:val="00DE58C8"/>
    <w:rsid w:val="00DE76E7"/>
    <w:rsid w:val="00DE7C67"/>
    <w:rsid w:val="00DF093A"/>
    <w:rsid w:val="00DF4DAD"/>
    <w:rsid w:val="00DF4F55"/>
    <w:rsid w:val="00DF529D"/>
    <w:rsid w:val="00DF62A1"/>
    <w:rsid w:val="00E004DB"/>
    <w:rsid w:val="00E01631"/>
    <w:rsid w:val="00E029B1"/>
    <w:rsid w:val="00E02D3A"/>
    <w:rsid w:val="00E04EBA"/>
    <w:rsid w:val="00E06FA6"/>
    <w:rsid w:val="00E1007C"/>
    <w:rsid w:val="00E10813"/>
    <w:rsid w:val="00E16FC5"/>
    <w:rsid w:val="00E17614"/>
    <w:rsid w:val="00E230DD"/>
    <w:rsid w:val="00E248F3"/>
    <w:rsid w:val="00E27A9C"/>
    <w:rsid w:val="00E31257"/>
    <w:rsid w:val="00E32766"/>
    <w:rsid w:val="00E3383C"/>
    <w:rsid w:val="00E3422D"/>
    <w:rsid w:val="00E35D07"/>
    <w:rsid w:val="00E36C88"/>
    <w:rsid w:val="00E41C98"/>
    <w:rsid w:val="00E432E2"/>
    <w:rsid w:val="00E503A7"/>
    <w:rsid w:val="00E52AC6"/>
    <w:rsid w:val="00E54904"/>
    <w:rsid w:val="00E56121"/>
    <w:rsid w:val="00E563DF"/>
    <w:rsid w:val="00E5725B"/>
    <w:rsid w:val="00E5761E"/>
    <w:rsid w:val="00E608FF"/>
    <w:rsid w:val="00E60CD5"/>
    <w:rsid w:val="00E614F9"/>
    <w:rsid w:val="00E633D2"/>
    <w:rsid w:val="00E635E0"/>
    <w:rsid w:val="00E65593"/>
    <w:rsid w:val="00E65D7A"/>
    <w:rsid w:val="00E65FB1"/>
    <w:rsid w:val="00E66BBD"/>
    <w:rsid w:val="00E6773C"/>
    <w:rsid w:val="00E67C76"/>
    <w:rsid w:val="00E71A66"/>
    <w:rsid w:val="00E72070"/>
    <w:rsid w:val="00E7305F"/>
    <w:rsid w:val="00E73EF5"/>
    <w:rsid w:val="00E74037"/>
    <w:rsid w:val="00E755AD"/>
    <w:rsid w:val="00E763D9"/>
    <w:rsid w:val="00E768BA"/>
    <w:rsid w:val="00E769E9"/>
    <w:rsid w:val="00E82890"/>
    <w:rsid w:val="00E85426"/>
    <w:rsid w:val="00E91BC1"/>
    <w:rsid w:val="00E9248E"/>
    <w:rsid w:val="00E94694"/>
    <w:rsid w:val="00E94EE4"/>
    <w:rsid w:val="00E953A4"/>
    <w:rsid w:val="00E956AF"/>
    <w:rsid w:val="00E957C5"/>
    <w:rsid w:val="00E95C65"/>
    <w:rsid w:val="00EA041C"/>
    <w:rsid w:val="00EA211A"/>
    <w:rsid w:val="00EA378F"/>
    <w:rsid w:val="00EA50B0"/>
    <w:rsid w:val="00EA70F1"/>
    <w:rsid w:val="00EB01F9"/>
    <w:rsid w:val="00EB04EF"/>
    <w:rsid w:val="00EB0F0E"/>
    <w:rsid w:val="00EB25E6"/>
    <w:rsid w:val="00EB2719"/>
    <w:rsid w:val="00EB2D51"/>
    <w:rsid w:val="00EB503A"/>
    <w:rsid w:val="00EB7BBA"/>
    <w:rsid w:val="00EC0161"/>
    <w:rsid w:val="00EC38CA"/>
    <w:rsid w:val="00EC3A00"/>
    <w:rsid w:val="00EC4EE3"/>
    <w:rsid w:val="00EC5776"/>
    <w:rsid w:val="00ED07C4"/>
    <w:rsid w:val="00ED1640"/>
    <w:rsid w:val="00ED216C"/>
    <w:rsid w:val="00ED3846"/>
    <w:rsid w:val="00ED5F5A"/>
    <w:rsid w:val="00ED7BFD"/>
    <w:rsid w:val="00EE0308"/>
    <w:rsid w:val="00EE1B2E"/>
    <w:rsid w:val="00EE1F39"/>
    <w:rsid w:val="00EE4347"/>
    <w:rsid w:val="00EE4440"/>
    <w:rsid w:val="00EE444F"/>
    <w:rsid w:val="00EE4816"/>
    <w:rsid w:val="00EE4F0C"/>
    <w:rsid w:val="00EE7E5F"/>
    <w:rsid w:val="00EF2803"/>
    <w:rsid w:val="00EF29DF"/>
    <w:rsid w:val="00EF3AF8"/>
    <w:rsid w:val="00EF4B56"/>
    <w:rsid w:val="00EF54F4"/>
    <w:rsid w:val="00EF7A7C"/>
    <w:rsid w:val="00F00B6C"/>
    <w:rsid w:val="00F0177E"/>
    <w:rsid w:val="00F01CF3"/>
    <w:rsid w:val="00F041AC"/>
    <w:rsid w:val="00F1210D"/>
    <w:rsid w:val="00F12372"/>
    <w:rsid w:val="00F14F9A"/>
    <w:rsid w:val="00F15662"/>
    <w:rsid w:val="00F20244"/>
    <w:rsid w:val="00F2134A"/>
    <w:rsid w:val="00F21DFF"/>
    <w:rsid w:val="00F25145"/>
    <w:rsid w:val="00F26414"/>
    <w:rsid w:val="00F31628"/>
    <w:rsid w:val="00F325CD"/>
    <w:rsid w:val="00F34654"/>
    <w:rsid w:val="00F3467E"/>
    <w:rsid w:val="00F3660A"/>
    <w:rsid w:val="00F37193"/>
    <w:rsid w:val="00F37BE0"/>
    <w:rsid w:val="00F42C81"/>
    <w:rsid w:val="00F46677"/>
    <w:rsid w:val="00F47B74"/>
    <w:rsid w:val="00F51EDB"/>
    <w:rsid w:val="00F52127"/>
    <w:rsid w:val="00F53072"/>
    <w:rsid w:val="00F53B93"/>
    <w:rsid w:val="00F53F36"/>
    <w:rsid w:val="00F55689"/>
    <w:rsid w:val="00F55BF6"/>
    <w:rsid w:val="00F55FF1"/>
    <w:rsid w:val="00F57B80"/>
    <w:rsid w:val="00F57DB3"/>
    <w:rsid w:val="00F609F2"/>
    <w:rsid w:val="00F62912"/>
    <w:rsid w:val="00F63EC7"/>
    <w:rsid w:val="00F65D03"/>
    <w:rsid w:val="00F70919"/>
    <w:rsid w:val="00F70D89"/>
    <w:rsid w:val="00F72652"/>
    <w:rsid w:val="00F76D5C"/>
    <w:rsid w:val="00F81BCC"/>
    <w:rsid w:val="00F81C9C"/>
    <w:rsid w:val="00F85D37"/>
    <w:rsid w:val="00F874BF"/>
    <w:rsid w:val="00F874E9"/>
    <w:rsid w:val="00F91784"/>
    <w:rsid w:val="00F927D1"/>
    <w:rsid w:val="00F93376"/>
    <w:rsid w:val="00F9385C"/>
    <w:rsid w:val="00F9581F"/>
    <w:rsid w:val="00F95BDF"/>
    <w:rsid w:val="00F97158"/>
    <w:rsid w:val="00F972C3"/>
    <w:rsid w:val="00F972C9"/>
    <w:rsid w:val="00FA0271"/>
    <w:rsid w:val="00FA0834"/>
    <w:rsid w:val="00FA2289"/>
    <w:rsid w:val="00FA3232"/>
    <w:rsid w:val="00FA3E28"/>
    <w:rsid w:val="00FA6204"/>
    <w:rsid w:val="00FA73CA"/>
    <w:rsid w:val="00FB0CB4"/>
    <w:rsid w:val="00FB0FDC"/>
    <w:rsid w:val="00FB5F56"/>
    <w:rsid w:val="00FB61F4"/>
    <w:rsid w:val="00FB6B04"/>
    <w:rsid w:val="00FC2965"/>
    <w:rsid w:val="00FC3E1A"/>
    <w:rsid w:val="00FC4D23"/>
    <w:rsid w:val="00FC5786"/>
    <w:rsid w:val="00FC597C"/>
    <w:rsid w:val="00FC5A75"/>
    <w:rsid w:val="00FC7D07"/>
    <w:rsid w:val="00FD1EE3"/>
    <w:rsid w:val="00FD49BD"/>
    <w:rsid w:val="00FD528F"/>
    <w:rsid w:val="00FD5634"/>
    <w:rsid w:val="00FD6685"/>
    <w:rsid w:val="00FE0CCA"/>
    <w:rsid w:val="00FE0CDB"/>
    <w:rsid w:val="00FE12A3"/>
    <w:rsid w:val="00FE2B3F"/>
    <w:rsid w:val="00FE7C5A"/>
    <w:rsid w:val="00FF0B12"/>
    <w:rsid w:val="00FF666D"/>
    <w:rsid w:val="00FF6729"/>
    <w:rsid w:val="00FF7D7B"/>
    <w:rsid w:val="4D57242F"/>
    <w:rsid w:val="53CA332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spacing w:after="0" w:line="240" w:lineRule="auto"/>
      <w:jc w:val="center"/>
      <w:outlineLvl w:val="0"/>
    </w:pPr>
    <w:rPr>
      <w:rFonts w:ascii="Times New Roman" w:hAnsi="Times New Roman" w:eastAsia="Times New Roman"/>
      <w:sz w:val="28"/>
      <w:szCs w:val="24"/>
      <w:lang w:eastAsia="ru-RU"/>
    </w:rPr>
  </w:style>
  <w:style w:type="paragraph" w:styleId="3">
    <w:name w:val="heading 2"/>
    <w:basedOn w:val="1"/>
    <w:next w:val="1"/>
    <w:link w:val="28"/>
    <w:qFormat/>
    <w:uiPriority w:val="9"/>
    <w:pPr>
      <w:keepNext/>
      <w:keepLines/>
      <w:spacing w:before="200" w:after="0"/>
      <w:outlineLvl w:val="1"/>
    </w:pPr>
    <w:rPr>
      <w:rFonts w:ascii="Cambria" w:hAnsi="Cambria" w:eastAsia="Times New Roman"/>
      <w:b/>
      <w:bCs/>
      <w:color w:val="4F81BD"/>
      <w:sz w:val="26"/>
      <w:szCs w:val="26"/>
    </w:rPr>
  </w:style>
  <w:style w:type="paragraph" w:styleId="4">
    <w:name w:val="heading 3"/>
    <w:basedOn w:val="1"/>
    <w:next w:val="1"/>
    <w:link w:val="29"/>
    <w:qFormat/>
    <w:uiPriority w:val="9"/>
    <w:pPr>
      <w:keepNext/>
      <w:spacing w:before="240" w:after="60"/>
      <w:outlineLvl w:val="2"/>
    </w:pPr>
    <w:rPr>
      <w:rFonts w:ascii="Cambria" w:hAnsi="Cambria" w:eastAsia="Times New Roman"/>
      <w:b/>
      <w:bCs/>
      <w:sz w:val="26"/>
      <w:szCs w:val="26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unhideWhenUsed/>
    <w:qFormat/>
    <w:uiPriority w:val="99"/>
    <w:rPr>
      <w:color w:val="0000FF"/>
      <w:u w:val="single"/>
    </w:rPr>
  </w:style>
  <w:style w:type="paragraph" w:styleId="8">
    <w:name w:val="Balloon Text"/>
    <w:basedOn w:val="1"/>
    <w:link w:val="17"/>
    <w:semiHidden/>
    <w:unhideWhenUsed/>
    <w:qFormat/>
    <w:uiPriority w:val="99"/>
    <w:pPr>
      <w:spacing w:after="0" w:line="240" w:lineRule="auto"/>
    </w:pPr>
    <w:rPr>
      <w:rFonts w:ascii="Tahoma" w:hAnsi="Tahoma"/>
      <w:sz w:val="16"/>
      <w:szCs w:val="16"/>
    </w:rPr>
  </w:style>
  <w:style w:type="paragraph" w:styleId="9">
    <w:name w:val="header"/>
    <w:basedOn w:val="1"/>
    <w:link w:val="18"/>
    <w:qFormat/>
    <w:uiPriority w:val="0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eastAsia="Times New Roman"/>
      <w:sz w:val="24"/>
      <w:szCs w:val="20"/>
      <w:lang w:eastAsia="ru-RU"/>
    </w:rPr>
  </w:style>
  <w:style w:type="paragraph" w:styleId="10">
    <w:name w:val="Body Text"/>
    <w:basedOn w:val="1"/>
    <w:link w:val="16"/>
    <w:qFormat/>
    <w:uiPriority w:val="0"/>
    <w:pPr>
      <w:spacing w:after="0" w:line="240" w:lineRule="auto"/>
    </w:pPr>
    <w:rPr>
      <w:rFonts w:eastAsia="Times New Roman"/>
      <w:sz w:val="28"/>
      <w:szCs w:val="28"/>
      <w:lang w:eastAsia="ru-RU"/>
    </w:rPr>
  </w:style>
  <w:style w:type="paragraph" w:styleId="11">
    <w:name w:val="Title"/>
    <w:basedOn w:val="1"/>
    <w:next w:val="1"/>
    <w:link w:val="27"/>
    <w:qFormat/>
    <w:uiPriority w:val="10"/>
    <w:pPr>
      <w:pBdr>
        <w:bottom w:val="single" w:color="4F81BD" w:sz="8" w:space="4"/>
      </w:pBdr>
      <w:spacing w:after="300" w:line="240" w:lineRule="auto"/>
      <w:contextualSpacing/>
    </w:pPr>
    <w:rPr>
      <w:rFonts w:ascii="Cambria" w:hAnsi="Cambria" w:eastAsia="Times New Roman"/>
      <w:color w:val="17365D"/>
      <w:spacing w:val="5"/>
      <w:kern w:val="28"/>
      <w:sz w:val="52"/>
      <w:szCs w:val="52"/>
    </w:rPr>
  </w:style>
  <w:style w:type="paragraph" w:styleId="12">
    <w:name w:val="footer"/>
    <w:basedOn w:val="1"/>
    <w:link w:val="25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3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table" w:styleId="14">
    <w:name w:val="Table Grid"/>
    <w:basedOn w:val="6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5">
    <w:name w:val="Заголовок 1 Знак"/>
    <w:link w:val="2"/>
    <w:qFormat/>
    <w:uiPriority w:val="0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customStyle="1" w:styleId="16">
    <w:name w:val="Основной текст Знак"/>
    <w:link w:val="10"/>
    <w:qFormat/>
    <w:uiPriority w:val="0"/>
    <w:rPr>
      <w:rFonts w:eastAsia="Times New Roman" w:cs="Times New Roman"/>
      <w:sz w:val="28"/>
      <w:szCs w:val="28"/>
      <w:lang w:eastAsia="ru-RU"/>
    </w:rPr>
  </w:style>
  <w:style w:type="character" w:customStyle="1" w:styleId="17">
    <w:name w:val="Текст выноски Знак"/>
    <w:link w:val="8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8">
    <w:name w:val="Верхний колонтитул Знак"/>
    <w:link w:val="9"/>
    <w:qFormat/>
    <w:uiPriority w:val="0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9">
    <w:name w:val="List Paragraph"/>
    <w:basedOn w:val="1"/>
    <w:qFormat/>
    <w:uiPriority w:val="34"/>
    <w:pPr>
      <w:ind w:left="720"/>
      <w:contextualSpacing/>
    </w:pPr>
  </w:style>
  <w:style w:type="paragraph" w:styleId="20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21">
    <w:name w:val="apple-converted-space"/>
    <w:basedOn w:val="5"/>
    <w:qFormat/>
    <w:uiPriority w:val="0"/>
  </w:style>
  <w:style w:type="paragraph" w:customStyle="1" w:styleId="22">
    <w:name w:val="Заголовок1"/>
    <w:basedOn w:val="1"/>
    <w:next w:val="1"/>
    <w:qFormat/>
    <w:uiPriority w:val="0"/>
    <w:pPr>
      <w:suppressAutoHyphens/>
      <w:spacing w:before="240" w:after="60" w:line="240" w:lineRule="auto"/>
      <w:jc w:val="center"/>
    </w:pPr>
    <w:rPr>
      <w:rFonts w:ascii="Cambria" w:hAnsi="Cambria" w:eastAsia="Times New Roman"/>
      <w:b/>
      <w:bCs/>
      <w:kern w:val="2"/>
      <w:sz w:val="32"/>
      <w:szCs w:val="32"/>
      <w:lang w:eastAsia="zh-CN"/>
    </w:rPr>
  </w:style>
  <w:style w:type="paragraph" w:customStyle="1" w:styleId="23">
    <w:name w:val="p5"/>
    <w:basedOn w:val="1"/>
    <w:qFormat/>
    <w:uiPriority w:val="0"/>
    <w:pPr>
      <w:suppressAutoHyphens/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customStyle="1" w:styleId="24">
    <w:name w:val="Intense Reference"/>
    <w:qFormat/>
    <w:uiPriority w:val="32"/>
    <w:rPr>
      <w:b/>
      <w:bCs/>
      <w:smallCaps/>
      <w:color w:val="C0504D"/>
      <w:spacing w:val="5"/>
      <w:u w:val="single"/>
    </w:rPr>
  </w:style>
  <w:style w:type="character" w:customStyle="1" w:styleId="25">
    <w:name w:val="Нижний колонтитул Знак"/>
    <w:basedOn w:val="5"/>
    <w:link w:val="12"/>
    <w:semiHidden/>
    <w:qFormat/>
    <w:uiPriority w:val="99"/>
  </w:style>
  <w:style w:type="character" w:customStyle="1" w:styleId="26">
    <w:name w:val="Book Title"/>
    <w:qFormat/>
    <w:uiPriority w:val="33"/>
    <w:rPr>
      <w:b/>
      <w:bCs/>
      <w:smallCaps/>
      <w:spacing w:val="5"/>
    </w:rPr>
  </w:style>
  <w:style w:type="character" w:customStyle="1" w:styleId="27">
    <w:name w:val="Заголовок Знак"/>
    <w:link w:val="11"/>
    <w:qFormat/>
    <w:uiPriority w:val="10"/>
    <w:rPr>
      <w:rFonts w:ascii="Cambria" w:hAnsi="Cambria" w:eastAsia="Times New Roman" w:cs="Times New Roman"/>
      <w:color w:val="17365D"/>
      <w:spacing w:val="5"/>
      <w:kern w:val="28"/>
      <w:sz w:val="52"/>
      <w:szCs w:val="52"/>
    </w:rPr>
  </w:style>
  <w:style w:type="character" w:customStyle="1" w:styleId="28">
    <w:name w:val="Заголовок 2 Знак"/>
    <w:link w:val="3"/>
    <w:qFormat/>
    <w:uiPriority w:val="9"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customStyle="1" w:styleId="29">
    <w:name w:val="Заголовок 3 Знак"/>
    <w:link w:val="4"/>
    <w:semiHidden/>
    <w:qFormat/>
    <w:uiPriority w:val="9"/>
    <w:rPr>
      <w:rFonts w:ascii="Cambria" w:hAnsi="Cambria" w:eastAsia="Times New Roman" w:cs="Times New Roman"/>
      <w:b/>
      <w:bCs/>
      <w:sz w:val="26"/>
      <w:szCs w:val="26"/>
      <w:lang w:eastAsia="en-US"/>
    </w:rPr>
  </w:style>
  <w:style w:type="paragraph" w:customStyle="1" w:styleId="30">
    <w:name w:val="Standard"/>
    <w:qFormat/>
    <w:uiPriority w:val="0"/>
    <w:pPr>
      <w:suppressAutoHyphens/>
      <w:autoSpaceDN w:val="0"/>
      <w:spacing w:after="200" w:line="276" w:lineRule="auto"/>
      <w:textAlignment w:val="baseline"/>
    </w:pPr>
    <w:rPr>
      <w:rFonts w:ascii="Calibri" w:hAnsi="Calibri" w:eastAsia="SimSun" w:cs="Tahoma"/>
      <w:kern w:val="3"/>
      <w:sz w:val="22"/>
      <w:szCs w:val="22"/>
      <w:lang w:val="ru-RU" w:eastAsia="ru-RU" w:bidi="ar-SA"/>
    </w:rPr>
  </w:style>
  <w:style w:type="paragraph" w:customStyle="1" w:styleId="31">
    <w:name w:val="Без интервала1"/>
    <w:basedOn w:val="1"/>
    <w:qFormat/>
    <w:uiPriority w:val="0"/>
    <w:pPr>
      <w:suppressAutoHyphens/>
    </w:pPr>
    <w:rPr>
      <w:rFonts w:cs="Calibri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78FEE5-5CC7-43D0-AD85-6C0BB2F7FF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4</Pages>
  <Words>1606</Words>
  <Characters>9158</Characters>
  <Lines>76</Lines>
  <Paragraphs>21</Paragraphs>
  <TotalTime>44</TotalTime>
  <ScaleCrop>false</ScaleCrop>
  <LinksUpToDate>false</LinksUpToDate>
  <CharactersWithSpaces>10743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2025-07-01T09:38:00Z</dcterms:created>
  <dc:creator>1</dc:creator>
  <cp:lastModifiedBy>Елена Карбовская</cp:lastModifiedBy>
  <cp:lastPrinted>2026-01-30T07:29:07Z</cp:lastPrinted>
  <dcterms:modified xsi:type="dcterms:W3CDTF">2026-01-30T07:30:31Z</dcterms:modified>
  <dc:title>ОТЧЕТ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224CE3BCB18F4272A39F90EB7B4C0AA8_12</vt:lpwstr>
  </property>
</Properties>
</file>