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AD20C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i/>
          <w:color w:val="0070C0"/>
          <w:sz w:val="36"/>
          <w:szCs w:val="36"/>
        </w:rPr>
      </w:pPr>
    </w:p>
    <w:p w14:paraId="71C64C1E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Отчет Главы  </w:t>
      </w:r>
      <w:r>
        <w:rPr>
          <w:rFonts w:ascii="Times New Roman" w:hAnsi="Times New Roman"/>
          <w:b/>
          <w:sz w:val="36"/>
          <w:szCs w:val="36"/>
          <w:u w:val="single"/>
          <w:lang w:val="ru-RU"/>
        </w:rPr>
        <w:t>Администрации</w:t>
      </w:r>
      <w:r>
        <w:rPr>
          <w:rFonts w:hint="default" w:ascii="Times New Roman" w:hAnsi="Times New Roman"/>
          <w:b/>
          <w:sz w:val="36"/>
          <w:szCs w:val="36"/>
          <w:u w:val="single"/>
          <w:lang w:val="ru-RU"/>
        </w:rPr>
        <w:t xml:space="preserve"> П</w:t>
      </w:r>
      <w:r>
        <w:rPr>
          <w:rFonts w:ascii="Times New Roman" w:hAnsi="Times New Roman"/>
          <w:b/>
          <w:sz w:val="36"/>
          <w:szCs w:val="36"/>
          <w:u w:val="single"/>
          <w:lang w:val="ru-RU"/>
        </w:rPr>
        <w:t>арамонов</w:t>
      </w:r>
      <w:r>
        <w:rPr>
          <w:rFonts w:ascii="Times New Roman" w:hAnsi="Times New Roman"/>
          <w:b/>
          <w:sz w:val="36"/>
          <w:szCs w:val="36"/>
          <w:u w:val="single"/>
        </w:rPr>
        <w:t>ского сельского поселения о проделанной работе  за  первое полугодие 2026г</w:t>
      </w:r>
      <w:r>
        <w:rPr>
          <w:rFonts w:ascii="Times New Roman" w:hAnsi="Times New Roman"/>
          <w:b/>
          <w:i/>
          <w:sz w:val="36"/>
          <w:szCs w:val="36"/>
        </w:rPr>
        <w:t>.</w:t>
      </w:r>
    </w:p>
    <w:p w14:paraId="5A0A6BA2">
      <w:pPr>
        <w:spacing w:after="0" w:line="240" w:lineRule="auto"/>
        <w:ind w:right="-1"/>
        <w:jc w:val="both"/>
        <w:rPr>
          <w:rFonts w:ascii="Times New Roman" w:hAnsi="Times New Roman"/>
          <w:b/>
          <w:i/>
          <w:sz w:val="36"/>
          <w:szCs w:val="36"/>
        </w:rPr>
      </w:pPr>
    </w:p>
    <w:p w14:paraId="0F1080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жители </w:t>
      </w:r>
      <w:r>
        <w:rPr>
          <w:rFonts w:ascii="Times New Roman" w:hAnsi="Times New Roman"/>
          <w:b/>
          <w:sz w:val="28"/>
          <w:szCs w:val="28"/>
          <w:lang w:val="ru-RU"/>
        </w:rPr>
        <w:t>Парамоновского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поселения!</w:t>
      </w:r>
    </w:p>
    <w:p w14:paraId="379B7F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5CB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1.Общая информация</w:t>
      </w:r>
    </w:p>
    <w:p w14:paraId="5FDD9403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i/>
          <w:sz w:val="36"/>
          <w:szCs w:val="36"/>
        </w:rPr>
      </w:pPr>
    </w:p>
    <w:p w14:paraId="5D826B73">
      <w:pPr>
        <w:shd w:val="clear" w:color="auto" w:fill="FFFFFF"/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я представляю отчет об итогах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своей работы как</w:t>
      </w:r>
      <w:r>
        <w:rPr>
          <w:rFonts w:ascii="Times New Roman" w:hAnsi="Times New Roman"/>
          <w:sz w:val="28"/>
          <w:szCs w:val="28"/>
        </w:rPr>
        <w:t xml:space="preserve"> главы Администрации </w:t>
      </w:r>
      <w:r>
        <w:rPr>
          <w:rFonts w:ascii="Times New Roman" w:hAnsi="Times New Roman"/>
          <w:sz w:val="28"/>
          <w:szCs w:val="28"/>
          <w:lang w:val="ru-RU"/>
        </w:rPr>
        <w:t>Парамоновского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поселения, деятельности Администрации </w:t>
      </w:r>
      <w:r>
        <w:rPr>
          <w:rFonts w:ascii="Times New Roman" w:hAnsi="Times New Roman"/>
          <w:sz w:val="28"/>
          <w:szCs w:val="28"/>
          <w:lang w:val="ru-RU"/>
        </w:rPr>
        <w:t>Парамоновского</w:t>
      </w:r>
      <w:r>
        <w:rPr>
          <w:rFonts w:ascii="Times New Roman" w:hAnsi="Times New Roman"/>
          <w:sz w:val="28"/>
          <w:szCs w:val="28"/>
        </w:rPr>
        <w:t xml:space="preserve">  сельского поселения за 1-е полугодие 2026 года.</w:t>
      </w:r>
    </w:p>
    <w:p w14:paraId="54474FAA">
      <w:pPr>
        <w:shd w:val="clear" w:color="auto" w:fill="FFFFFF"/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отчет дает нам возможность провести анализ проделанной работы, отметить положительную динамику, критически посмотреть на нерешенные вопросы, определить пути дальнейшего развития.</w:t>
      </w:r>
    </w:p>
    <w:p w14:paraId="725B51B2">
      <w:pPr>
        <w:shd w:val="clear" w:color="auto" w:fill="FFFFFF"/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Прозрачность работы Администрации, в соответствии с требованиями законодательства, отражается на официальном сайте поселения и на страницах социальных сетей «Одноклассники», «ВКонтакте», «Телеграмм» и «МАКС» где размещается актуальная информация </w:t>
      </w:r>
      <w:r>
        <w:rPr>
          <w:rFonts w:ascii="Times New Roman" w:hAnsi="Times New Roman"/>
          <w:sz w:val="28"/>
          <w:szCs w:val="28"/>
          <w:lang w:val="ru-RU"/>
        </w:rPr>
        <w:t>Парамоновского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поселения. </w:t>
      </w:r>
    </w:p>
    <w:p w14:paraId="6A149264">
      <w:pPr>
        <w:spacing w:after="0"/>
        <w:ind w:right="-1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 муниципального образования </w:t>
      </w:r>
      <w:r>
        <w:rPr>
          <w:rFonts w:ascii="Times New Roman" w:hAnsi="Times New Roman"/>
          <w:sz w:val="28"/>
          <w:szCs w:val="28"/>
          <w:lang w:val="ru-RU"/>
        </w:rPr>
        <w:t>Парамоновского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входят </w:t>
      </w:r>
      <w:r>
        <w:rPr>
          <w:rFonts w:hint="default"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</w:rPr>
        <w:t xml:space="preserve"> населенных пункта, в которых проживают </w:t>
      </w:r>
      <w:r>
        <w:rPr>
          <w:rFonts w:hint="default" w:ascii="Times New Roman" w:hAnsi="Times New Roman"/>
          <w:sz w:val="28"/>
          <w:szCs w:val="28"/>
          <w:lang w:val="ru-RU"/>
        </w:rPr>
        <w:t>1266</w:t>
      </w:r>
      <w:r>
        <w:rPr>
          <w:rFonts w:ascii="Times New Roman" w:hAnsi="Times New Roman"/>
          <w:sz w:val="28"/>
          <w:szCs w:val="28"/>
        </w:rPr>
        <w:t xml:space="preserve">  человек:</w:t>
      </w:r>
    </w:p>
    <w:p w14:paraId="3090DB6C">
      <w:pPr>
        <w:spacing w:after="0"/>
        <w:ind w:right="-1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частью деятельности Администрации </w:t>
      </w:r>
      <w:r>
        <w:rPr>
          <w:rFonts w:ascii="Times New Roman" w:hAnsi="Times New Roman"/>
          <w:sz w:val="28"/>
          <w:szCs w:val="28"/>
          <w:lang w:val="ru-RU"/>
        </w:rPr>
        <w:t>Парамоновского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является социально- экономическое развитие поселения, его благоустройство, наведение санитарного порядка на его территории, организация приема граждан, работа с письмами, заявлениями и жалобами граждан.    </w:t>
      </w:r>
    </w:p>
    <w:p w14:paraId="791FF9D7">
      <w:pPr>
        <w:spacing w:after="0"/>
        <w:ind w:right="-1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первое  полугодие 2026  г. в Администрацию </w:t>
      </w:r>
      <w:r>
        <w:rPr>
          <w:rFonts w:ascii="Times New Roman" w:hAnsi="Times New Roman"/>
          <w:sz w:val="28"/>
          <w:szCs w:val="28"/>
          <w:lang w:val="ru-RU"/>
        </w:rPr>
        <w:t>Парамоновского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сельского поселения поступило 5 обращений граждан.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Наиболее часто наши жители обращались</w:t>
      </w:r>
      <w:r>
        <w:rPr>
          <w:rFonts w:hint="default" w:ascii="Times New Roman" w:hAnsi="Times New Roman"/>
          <w:sz w:val="28"/>
          <w:szCs w:val="28"/>
          <w:shd w:val="clear" w:color="auto" w:fill="FFFFFF"/>
          <w:lang w:val="ru-RU"/>
        </w:rPr>
        <w:t xml:space="preserve"> по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уличному освещению, обрезке аварийных деревьев. </w:t>
      </w:r>
      <w:r>
        <w:rPr>
          <w:rFonts w:ascii="Times New Roman" w:hAnsi="Times New Roman"/>
          <w:sz w:val="28"/>
          <w:szCs w:val="28"/>
        </w:rPr>
        <w:t>На все поступившие вопросы были даны разъяснения и по некоторым обращениям приняты конкретные меры.</w:t>
      </w:r>
    </w:p>
    <w:p w14:paraId="24FC31FC">
      <w:pPr>
        <w:spacing w:after="0"/>
        <w:ind w:right="-1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Жители обращаются в Администрацию поселения по поводу выдачи справок для оформления документов на получение льгот, для подтверждения детских пособий, адресные справки,</w:t>
      </w:r>
      <w:r>
        <w:rPr>
          <w:rFonts w:hint="default"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доверенности</w:t>
      </w:r>
      <w:r>
        <w:rPr>
          <w:rFonts w:hint="default" w:ascii="Times New Roman" w:hAnsi="Times New Roman"/>
          <w:sz w:val="28"/>
          <w:szCs w:val="28"/>
          <w:shd w:val="clear" w:color="auto" w:fill="FFFFFF"/>
          <w:lang w:val="ru-RU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 так же оформления домовладений и земельных участков в собственность. </w:t>
      </w:r>
    </w:p>
    <w:p w14:paraId="46E0C966">
      <w:pPr>
        <w:shd w:val="clear" w:color="auto" w:fill="FFFFFF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За  первое полугодие  выдано </w:t>
      </w:r>
      <w:r>
        <w:rPr>
          <w:rFonts w:hint="default" w:ascii="Times New Roman" w:hAnsi="Times New Roman"/>
          <w:sz w:val="28"/>
          <w:szCs w:val="28"/>
          <w:lang w:val="ru-RU"/>
        </w:rPr>
        <w:t>69</w:t>
      </w:r>
      <w:r>
        <w:rPr>
          <w:rFonts w:ascii="Times New Roman" w:hAnsi="Times New Roman"/>
          <w:sz w:val="28"/>
          <w:szCs w:val="28"/>
        </w:rPr>
        <w:t xml:space="preserve"> справок</w:t>
      </w:r>
      <w:r>
        <w:rPr>
          <w:rFonts w:hint="default" w:ascii="Times New Roman" w:hAnsi="Times New Roman"/>
          <w:sz w:val="28"/>
          <w:szCs w:val="28"/>
          <w:lang w:val="ru-RU"/>
        </w:rPr>
        <w:t>.</w:t>
      </w:r>
    </w:p>
    <w:p w14:paraId="2C5858C8">
      <w:pPr>
        <w:pStyle w:val="12"/>
        <w:spacing w:before="0" w:beforeAutospacing="0" w:after="0" w:afterAutospacing="0"/>
        <w:rPr>
          <w:b/>
          <w:bCs/>
          <w:sz w:val="28"/>
          <w:szCs w:val="28"/>
        </w:rPr>
      </w:pPr>
    </w:p>
    <w:p w14:paraId="638177C6">
      <w:pPr>
        <w:spacing w:after="0" w:line="240" w:lineRule="auto"/>
        <w:ind w:left="930"/>
        <w:jc w:val="center"/>
        <w:rPr>
          <w:rFonts w:ascii="Times New Roman" w:hAnsi="Times New Roman"/>
          <w:b/>
          <w:sz w:val="28"/>
          <w:szCs w:val="28"/>
        </w:rPr>
      </w:pPr>
    </w:p>
    <w:p w14:paraId="6DE8F9FD">
      <w:pPr>
        <w:spacing w:after="0" w:line="240" w:lineRule="auto"/>
        <w:ind w:left="9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     </w:t>
      </w:r>
      <w:r>
        <w:rPr>
          <w:rFonts w:ascii="Times New Roman" w:hAnsi="Times New Roman"/>
          <w:b/>
          <w:bCs/>
          <w:sz w:val="28"/>
          <w:szCs w:val="28"/>
        </w:rPr>
        <w:t xml:space="preserve">Формирование, утверждение, исполнение бюджета сельского поселения 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Парамоновского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Морозовского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района</w:t>
      </w:r>
    </w:p>
    <w:p w14:paraId="712C47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Формирование бюджета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наиболее важный и сложный вопрос в рамках реализации полномочий и является главным финансовым инструментом для достижения стабильности социально -экономического развития поселения.      </w:t>
      </w:r>
    </w:p>
    <w:p w14:paraId="1A817E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Бюджетная политика в сфере расходов бюджета сельского поселения была направлена на решение социальных и экономических задач поселения на обеспечение эффективности и результативности.</w:t>
      </w:r>
    </w:p>
    <w:p w14:paraId="75A33D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За 1 полугодие   2026 года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в бюджет Парамоновского сельского поселения </w:t>
      </w:r>
      <w:r>
        <w:rPr>
          <w:rFonts w:hint="default"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всех доходных источников поступило – 7 072,8</w:t>
      </w:r>
      <w:r>
        <w:rPr>
          <w:rFonts w:hint="default"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тыс. рублей из них:</w:t>
      </w:r>
    </w:p>
    <w:p w14:paraId="1DDB0A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 налоговые и неналоговые (т.е собственные доходы)  в сумме  - 2 196,2 тыс. рублей;</w:t>
      </w:r>
    </w:p>
    <w:p w14:paraId="3BBBDD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 безвозмездные поступления в сумме  - 4 876,6 тыс. рублей в том числе</w:t>
      </w:r>
    </w:p>
    <w:p w14:paraId="0D3B99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- дотация на выравнивание уровня бюджетной обеспеченности – 4 795,7 тыс. руб.;</w:t>
      </w:r>
    </w:p>
    <w:p w14:paraId="4F0807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- субвенция на осуществление первичного воинского учета –80,9 тыс. руб.;</w:t>
      </w:r>
    </w:p>
    <w:p w14:paraId="4CE64B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Бюджет Парамоновского сельского поселения за 1 полугодие 2026 года по местным доходам от годового планового назначения выполнен на 33,4%.</w:t>
      </w:r>
    </w:p>
    <w:p w14:paraId="3034E2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Расходы бюджета  в 1 полугодие   2026 года  исполнены  в сумме – 7 709,2 тыс. рублей. В течение текущего периода реализовано 5 муниципальных программ на сумму 7 255,5 тыс. руб. Это составило 94,1 % от исполнения консолидированного бюджета сельского поселения. </w:t>
      </w:r>
    </w:p>
    <w:p w14:paraId="2D5CCE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Значительный процент - 44,3 в бюджете занимают средства на содержание учреждений культуры  – 3 414,3 тыс. руб.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редства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направлены на выплату заработной платы, расходы на коммунальные услуги,  материальные расходы по содержанию зданий сельских клубов.</w:t>
      </w:r>
    </w:p>
    <w:p w14:paraId="2AA782CF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       На жилищно-коммунальное хозяйство и благоустройство израсходовано 159,2 тыс. руб. эти средства направлены на:</w:t>
      </w:r>
    </w:p>
    <w:p w14:paraId="3DBD81F7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-  поставку, электроэнергии для уличного освещения Парамоновского сельского поселения – 92,3 тыс. руб.,</w:t>
      </w:r>
    </w:p>
    <w:p w14:paraId="4F1B206A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- на благоустройство территории – 49,6 тыс. руб.,</w:t>
      </w:r>
    </w:p>
    <w:p w14:paraId="3CF8D542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- содержание мест захоронения -17,3 тыс. руб.,</w:t>
      </w:r>
    </w:p>
    <w:p w14:paraId="7762FEE6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     На акты преддекларационного обследование ГТС (по исполннению решения суда) профинансировнано 252 тыс. рублей.</w:t>
      </w:r>
    </w:p>
    <w:p w14:paraId="725CDF7E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      На выборы в собрание депутатов Парамоновского сельского поселения которые назначены на 20.09.2026 года направлены средства в суумме 437,8 тыс. рублей.</w:t>
      </w:r>
    </w:p>
    <w:p w14:paraId="29794B8A">
      <w:pPr>
        <w:pStyle w:val="4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 xml:space="preserve">          Просроченная дебиторская и  кредиторская задолженность  в 1 полугодии 2026 года отсутствует. </w:t>
      </w:r>
    </w:p>
    <w:p w14:paraId="29D816D1">
      <w:pPr>
        <w:pStyle w:val="4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 xml:space="preserve">          Администрацией поселения регулярно проводится работа по уплате текущих налогов в бюджет поселения и снижению недоимки.</w:t>
      </w:r>
    </w:p>
    <w:p w14:paraId="55A5A8DB">
      <w:pPr>
        <w:pStyle w:val="4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>Информационным источником для изучения деятельности нашего поселения является официальный сайт поселения, информационный бюллетень и газета «Морозовский вестник», где размещаются нормативные документы, здесь можно видеть новости поселения, объявления. Вся информация пополняется. Официальный сайт нашего поселения находится в сети интернет.</w:t>
      </w:r>
    </w:p>
    <w:p w14:paraId="29BF5AEE">
      <w:pPr>
        <w:spacing w:after="0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7DD14C">
      <w:pPr>
        <w:pStyle w:val="9"/>
        <w:spacing w:line="276" w:lineRule="auto"/>
        <w:ind w:left="1260" w:right="-1"/>
        <w:jc w:val="center"/>
        <w:outlineLvl w:val="0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>.Сельское хозяйство</w:t>
      </w:r>
    </w:p>
    <w:p w14:paraId="0540310D">
      <w:pPr>
        <w:pStyle w:val="9"/>
        <w:spacing w:line="276" w:lineRule="auto"/>
        <w:ind w:left="1260" w:right="-1"/>
        <w:jc w:val="center"/>
        <w:outlineLvl w:val="0"/>
        <w:rPr>
          <w:b/>
          <w:sz w:val="28"/>
          <w:szCs w:val="28"/>
        </w:rPr>
      </w:pPr>
    </w:p>
    <w:p w14:paraId="7377C6A3">
      <w:pPr>
        <w:tabs>
          <w:tab w:val="left" w:pos="2629"/>
        </w:tabs>
        <w:spacing w:after="0"/>
        <w:ind w:firstLine="1134"/>
        <w:jc w:val="both"/>
        <w:rPr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highlight w:val="none"/>
        </w:rPr>
        <w:t xml:space="preserve">На территории поселения расположены земли сельхоз назначения общей площадью </w:t>
      </w:r>
      <w:r>
        <w:rPr>
          <w:rFonts w:hint="default" w:ascii="Times New Roman" w:hAnsi="Times New Roman" w:cs="Times New Roman"/>
          <w:sz w:val="28"/>
          <w:highlight w:val="none"/>
          <w:lang w:val="ru-RU"/>
        </w:rPr>
        <w:t xml:space="preserve">29039,7 </w:t>
      </w:r>
      <w:r>
        <w:rPr>
          <w:rFonts w:hint="default" w:ascii="Times New Roman" w:hAnsi="Times New Roman" w:cs="Times New Roman"/>
          <w:sz w:val="28"/>
          <w:highlight w:val="none"/>
        </w:rPr>
        <w:t xml:space="preserve">га, которые обрабатываются </w:t>
      </w:r>
      <w:r>
        <w:rPr>
          <w:rFonts w:hint="default" w:ascii="Times New Roman" w:hAnsi="Times New Roman" w:cs="Times New Roman"/>
          <w:sz w:val="28"/>
          <w:highlight w:val="none"/>
          <w:lang w:val="ru-RU"/>
        </w:rPr>
        <w:t>15</w:t>
      </w:r>
      <w:r>
        <w:rPr>
          <w:rFonts w:hint="default" w:ascii="Times New Roman" w:hAnsi="Times New Roman" w:cs="Times New Roman"/>
          <w:sz w:val="28"/>
          <w:highlight w:val="none"/>
        </w:rPr>
        <w:t xml:space="preserve"> сельскохозяйственными  предприятиями и фермерскими хозяйствами</w:t>
      </w:r>
      <w:r>
        <w:rPr>
          <w:rFonts w:hint="default" w:ascii="Times New Roman" w:hAnsi="Times New Roman" w:cs="Times New Roman"/>
          <w:sz w:val="28"/>
          <w:highlight w:val="none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</w:t>
      </w:r>
    </w:p>
    <w:p w14:paraId="68B98474">
      <w:pPr>
        <w:tabs>
          <w:tab w:val="left" w:pos="2629"/>
        </w:tabs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Администрация </w:t>
      </w:r>
      <w:r>
        <w:rPr>
          <w:rFonts w:ascii="Times New Roman" w:hAnsi="Times New Roman"/>
          <w:sz w:val="28"/>
          <w:szCs w:val="28"/>
          <w:lang w:val="ru-RU"/>
        </w:rPr>
        <w:t>Парамоновского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находится в постоянном контакте с руководителями сельхозпредприятий, в плане доведения информации коммерческого плана,  ведение статистической отчетности в период весенне-полевых работ, уборки урожая.</w:t>
      </w:r>
    </w:p>
    <w:p w14:paraId="66D1997E">
      <w:pPr>
        <w:tabs>
          <w:tab w:val="left" w:pos="2629"/>
        </w:tabs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</w:p>
    <w:p w14:paraId="141F29BB">
      <w:pPr>
        <w:pStyle w:val="9"/>
        <w:ind w:left="900"/>
        <w:jc w:val="center"/>
        <w:rPr>
          <w:b/>
          <w:sz w:val="28"/>
          <w:szCs w:val="28"/>
        </w:rPr>
      </w:pPr>
      <w:r>
        <w:rPr>
          <w:rFonts w:hint="default"/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>. Благоустройство</w:t>
      </w:r>
    </w:p>
    <w:p w14:paraId="2CC10837">
      <w:pPr>
        <w:pStyle w:val="9"/>
        <w:ind w:left="900"/>
        <w:jc w:val="center"/>
        <w:rPr>
          <w:b/>
          <w:sz w:val="28"/>
          <w:szCs w:val="28"/>
        </w:rPr>
      </w:pPr>
    </w:p>
    <w:p w14:paraId="21DB71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280" w:firstLineChars="10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систематически ведется скашивание сорной растительности территорий общего пользования, в том числе общественных мест, газонов центральной площади, обочин дорог, въездов в населенные пункты сельского поселения, территорий кладбищ.  </w:t>
      </w:r>
    </w:p>
    <w:p w14:paraId="078284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Большой объем работ выполнялся посредством проведения субботников, с привлечением работников бюджетной сферы и 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сельхозпредприятий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.</w:t>
      </w:r>
      <w:r>
        <w:rPr>
          <w:rFonts w:hint="default" w:ascii="Times New Roman" w:hAnsi="Times New Roman"/>
          <w:sz w:val="28"/>
          <w:szCs w:val="28"/>
          <w:highlight w:val="yellow"/>
          <w:lang w:val="ru-RU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Общесельские субботники проводились в рамках областного и районных субботников.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>Выражаем благодарность за работу по наведению санитарного порядка работникам учреждений культуры,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общеобразовательным и дошкольным учреждениям,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ООО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АгроСоюз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 xml:space="preserve"> ОП «Правда»</w:t>
      </w:r>
      <w:r>
        <w:rPr>
          <w:rFonts w:ascii="Times New Roman" w:hAnsi="Times New Roman"/>
          <w:sz w:val="28"/>
          <w:szCs w:val="28"/>
        </w:rPr>
        <w:t xml:space="preserve">, фермерским хозяйствам и тем жителям села, кто содержит свое подворье и прилегающую территорию в надлежащем санитарном состоянии. 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      В 1-ом полугодии 2026 года проводилась комиссионная проверка состояния уличного освещения, проводились работы по замене ламп уличного освещения, велась установка магнитных пускателей, реле времени. В рамках программы «Энергоэффективность» приобретались и устанавливались  энергосберегающие лампы и электрооборудование.</w:t>
      </w:r>
    </w:p>
    <w:p w14:paraId="2FD66671">
      <w:pPr>
        <w:pStyle w:val="1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DFDFD"/>
        </w:rPr>
        <w:t xml:space="preserve">                     </w:t>
      </w:r>
      <w:r>
        <w:rPr>
          <w:rFonts w:hint="default" w:ascii="Times New Roman" w:hAnsi="Times New Roman"/>
          <w:b/>
          <w:sz w:val="28"/>
          <w:szCs w:val="28"/>
          <w:shd w:val="clear" w:color="auto" w:fill="FDFDFD"/>
          <w:lang w:val="ru-RU"/>
        </w:rPr>
        <w:t>5</w:t>
      </w:r>
      <w:r>
        <w:rPr>
          <w:rFonts w:ascii="Times New Roman" w:hAnsi="Times New Roman"/>
          <w:b/>
          <w:sz w:val="28"/>
          <w:szCs w:val="28"/>
          <w:shd w:val="clear" w:color="auto" w:fill="FDFDFD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Административные правонарушения по</w:t>
      </w:r>
    </w:p>
    <w:p w14:paraId="1E7EA1BB">
      <w:pPr>
        <w:pStyle w:val="1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>Парамоновскому</w:t>
      </w:r>
      <w:r>
        <w:rPr>
          <w:rFonts w:ascii="Times New Roman" w:hAnsi="Times New Roman"/>
          <w:b/>
          <w:sz w:val="28"/>
          <w:szCs w:val="28"/>
        </w:rPr>
        <w:t xml:space="preserve"> сельскому поселению за 2026 год</w:t>
      </w:r>
    </w:p>
    <w:p w14:paraId="0D919E6D">
      <w:pPr>
        <w:pStyle w:val="1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4D3A4E0">
      <w:pPr>
        <w:pStyle w:val="16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Необходимо напомнить, что складирование мусора, твердых коммунальных отходов в не отведенных для этого местах запрещено.  Так же запрещается складирование стройматериалов на прилегающих территориях. Недопустимым, особенно в пожароопасный период, является выжигание сухой растительности,  сжигание  мусора , необходимо соблюдать правила выпаса домашних животных, не оставлять животных без присмотра , провожать и встречать со стада.</w:t>
      </w:r>
    </w:p>
    <w:p w14:paraId="73EDCD0C">
      <w:pPr>
        <w:spacing w:after="0"/>
        <w:ind w:right="-1" w:firstLine="567"/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</w:rPr>
        <w:t xml:space="preserve">В целом за 1-е полугодие  2026 года  было составлено </w:t>
      </w:r>
      <w:r>
        <w:rPr>
          <w:rFonts w:hint="default"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</w:rPr>
        <w:t xml:space="preserve"> протоколов  об административных правонарушениях физических ли</w:t>
      </w:r>
      <w:r>
        <w:rPr>
          <w:rFonts w:ascii="Times New Roman" w:hAnsi="Times New Roman"/>
          <w:sz w:val="28"/>
          <w:szCs w:val="28"/>
          <w:lang w:val="ru-RU"/>
        </w:rPr>
        <w:t>ц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и выписано 11 предписаний.</w:t>
      </w:r>
    </w:p>
    <w:p w14:paraId="025B9D96">
      <w:pPr>
        <w:pStyle w:val="9"/>
        <w:numPr>
          <w:ilvl w:val="0"/>
          <w:numId w:val="1"/>
        </w:numPr>
        <w:ind w:left="1320" w:leftChars="0" w:right="-1" w:rightChars="0" w:firstLine="0" w:firstLineChars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Муниципальные услуги, оказываемые</w:t>
      </w:r>
    </w:p>
    <w:p w14:paraId="247298FF">
      <w:pPr>
        <w:pStyle w:val="9"/>
        <w:ind w:left="1260" w:right="-1"/>
        <w:jc w:val="center"/>
        <w:outlineLvl w:val="0"/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Администрацией </w:t>
      </w:r>
      <w:r>
        <w:rPr>
          <w:b/>
          <w:sz w:val="28"/>
          <w:szCs w:val="28"/>
          <w:lang w:val="ru-RU"/>
        </w:rPr>
        <w:t>Парамоновского</w:t>
      </w:r>
      <w:r>
        <w:rPr>
          <w:b/>
          <w:sz w:val="28"/>
          <w:szCs w:val="28"/>
        </w:rPr>
        <w:t xml:space="preserve"> с</w:t>
      </w:r>
      <w:r>
        <w:rPr>
          <w:b/>
          <w:sz w:val="28"/>
          <w:szCs w:val="28"/>
          <w:lang w:val="ru-RU"/>
        </w:rPr>
        <w:t>ельского</w:t>
      </w:r>
      <w:r>
        <w:rPr>
          <w:rFonts w:hint="default"/>
          <w:b/>
          <w:sz w:val="28"/>
          <w:szCs w:val="28"/>
          <w:lang w:val="ru-RU"/>
        </w:rPr>
        <w:t xml:space="preserve"> поселения</w:t>
      </w:r>
    </w:p>
    <w:p w14:paraId="7BE0B495">
      <w:pPr>
        <w:pStyle w:val="9"/>
        <w:ind w:left="1260" w:right="-1"/>
        <w:jc w:val="center"/>
        <w:outlineLvl w:val="0"/>
        <w:rPr>
          <w:b/>
          <w:sz w:val="28"/>
          <w:szCs w:val="28"/>
        </w:rPr>
      </w:pPr>
    </w:p>
    <w:p w14:paraId="51FEF584">
      <w:pPr>
        <w:pStyle w:val="9"/>
        <w:spacing w:line="276" w:lineRule="auto"/>
        <w:ind w:right="-1" w:firstLine="1134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  <w:lang w:val="ru-RU"/>
        </w:rPr>
        <w:t>Парамоновского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сельского поселения оказывает </w:t>
      </w:r>
      <w:r>
        <w:rPr>
          <w:sz w:val="28"/>
          <w:szCs w:val="28"/>
          <w:lang w:val="ru-RU"/>
        </w:rPr>
        <w:t>ряд</w:t>
      </w:r>
      <w:r>
        <w:rPr>
          <w:rFonts w:hint="default"/>
          <w:sz w:val="28"/>
          <w:szCs w:val="28"/>
          <w:lang w:val="ru-RU"/>
        </w:rPr>
        <w:t xml:space="preserve"> услуг.</w:t>
      </w:r>
      <w:r>
        <w:rPr>
          <w:sz w:val="28"/>
          <w:szCs w:val="28"/>
        </w:rPr>
        <w:t xml:space="preserve"> Наиболее часто используемые услуги, это - присвоение или изменение адреса, предоставление архивных документов,  копий нормативно-правовых актов,  выдача разрешений на санитарную и другие виды обрезки зеленых насаждений, уничтожение аварийно-опасных и сухостойных насаждений; Постановка на учет граждан нуждающихся в жилых помещениях, молодых семей в рамках программы «Обеспечение жильем молодых семей»,  услуги по изменению адреса объекту .</w:t>
      </w:r>
    </w:p>
    <w:p w14:paraId="6C585EE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1 января 2026 года на территории поселения на учете как нуждающиеся в улучшении жилищных условий состоит 3 молодых семьи</w:t>
      </w:r>
      <w:r>
        <w:rPr>
          <w:rFonts w:hint="default"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>1 многодетная семья</w:t>
      </w:r>
      <w:r>
        <w:rPr>
          <w:rFonts w:hint="default"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1 инвалид детства.</w:t>
      </w:r>
    </w:p>
    <w:p w14:paraId="2D631152">
      <w:pPr>
        <w:pStyle w:val="9"/>
        <w:spacing w:line="276" w:lineRule="auto"/>
        <w:ind w:right="-1"/>
        <w:outlineLvl w:val="0"/>
        <w:rPr>
          <w:sz w:val="28"/>
          <w:szCs w:val="28"/>
        </w:rPr>
      </w:pPr>
    </w:p>
    <w:p w14:paraId="22AB0D14">
      <w:pPr>
        <w:tabs>
          <w:tab w:val="left" w:pos="2629"/>
        </w:tabs>
        <w:spacing w:after="0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hint="default" w:ascii="Times New Roman" w:hAnsi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/>
          <w:b/>
          <w:sz w:val="28"/>
          <w:szCs w:val="28"/>
        </w:rPr>
        <w:t>. Пожарная безопасность</w:t>
      </w:r>
    </w:p>
    <w:p w14:paraId="6F5AA438">
      <w:pPr>
        <w:spacing w:after="0"/>
        <w:ind w:firstLine="1134"/>
        <w:jc w:val="both"/>
        <w:rPr>
          <w:rFonts w:ascii="Times New Roman" w:hAnsi="Times New Roman"/>
          <w:b/>
          <w:sz w:val="28"/>
          <w:szCs w:val="28"/>
          <w:shd w:val="clear" w:color="auto" w:fill="FDFDFD"/>
        </w:rPr>
      </w:pPr>
    </w:p>
    <w:p w14:paraId="4B6E750B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Администрацией поселения проводится большая работа по обеспечению противопожарной безопасности жителей населенных пунктов. Особое внимание уделяется многодетным семьям, лицам, попавшим в трудную жизненную ситуацию,  одиноко проживающим пожилым гражданам.</w:t>
      </w:r>
    </w:p>
    <w:p w14:paraId="79DB2546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Совместно с представителями противопожарной службы проводятся подворовые обходы домовладений с вручением памяток, и проведением профилактических бесед. </w:t>
      </w:r>
    </w:p>
    <w:p w14:paraId="17E7EAF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  Парамоновского сельского поселения ведется  активная работа в области обеспечения пожарной безопасности. С </w:t>
      </w:r>
      <w:r>
        <w:rPr>
          <w:rFonts w:hint="default" w:ascii="Times New Roman" w:hAnsi="Times New Roman"/>
          <w:sz w:val="28"/>
          <w:szCs w:val="28"/>
          <w:lang w:val="ru-RU"/>
        </w:rPr>
        <w:t>06.04.2026</w:t>
      </w:r>
      <w:r>
        <w:rPr>
          <w:rFonts w:ascii="Times New Roman" w:hAnsi="Times New Roman"/>
          <w:sz w:val="28"/>
          <w:szCs w:val="28"/>
        </w:rPr>
        <w:t xml:space="preserve"> по 15</w:t>
      </w:r>
      <w:r>
        <w:rPr>
          <w:rFonts w:hint="default" w:ascii="Times New Roman" w:hAnsi="Times New Roman"/>
          <w:sz w:val="28"/>
          <w:szCs w:val="28"/>
          <w:lang w:val="ru-RU"/>
        </w:rPr>
        <w:t>.10.</w:t>
      </w:r>
      <w:r>
        <w:rPr>
          <w:rFonts w:ascii="Times New Roman" w:hAnsi="Times New Roman"/>
          <w:sz w:val="28"/>
          <w:szCs w:val="28"/>
        </w:rPr>
        <w:t xml:space="preserve"> 2026 года на территории поселения введен особый противопожарный режим. На информационных стендах и официальных ст</w:t>
      </w:r>
      <w:r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</w:rPr>
        <w:t>аницах Администрации поселения в социальных сетях  регулярно размещается информация о запрете выжигания сухой растительности, разжигания костров. Разработан и утвержден план по ликвидации и предотвращению ландшафтных пожаров. В весенне-летний период размещается информация о правилах поведения на водных объектах.</w:t>
      </w:r>
    </w:p>
    <w:p w14:paraId="1C751A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Проводились работы по противопожарной опашке населенных пунктов Парамоновского сельского поселения.   Размещаются памятки по правилам пользования газового оборудования в жилых домах. </w:t>
      </w:r>
    </w:p>
    <w:p w14:paraId="2C5E12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4F1E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4EB2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24022D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C186FD">
      <w:pPr>
        <w:numPr>
          <w:ilvl w:val="0"/>
          <w:numId w:val="2"/>
        </w:numPr>
        <w:spacing w:after="0" w:line="240" w:lineRule="auto"/>
        <w:ind w:left="1320" w:leftChars="0" w:firstLine="0" w:firstLineChars="0"/>
        <w:jc w:val="center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Военно - учетный стол</w:t>
      </w:r>
    </w:p>
    <w:p w14:paraId="13121588">
      <w:pPr>
        <w:numPr>
          <w:numId w:val="0"/>
        </w:numPr>
        <w:spacing w:after="0" w:line="240" w:lineRule="auto"/>
        <w:ind w:left="1320" w:leftChars="0"/>
        <w:jc w:val="both"/>
        <w:rPr>
          <w:rFonts w:hint="default" w:ascii="Times New Roman" w:hAnsi="Times New Roman"/>
          <w:b/>
          <w:bCs/>
          <w:sz w:val="28"/>
          <w:szCs w:val="28"/>
          <w:lang w:val="ru-RU"/>
        </w:rPr>
      </w:pPr>
    </w:p>
    <w:p w14:paraId="5A7B1809">
      <w:pPr>
        <w:spacing w:before="24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Выполняла  администрация и  часть государственных полномочий. К ним относится – организация  первичного воинского учета и помощь в осуществлении призыва на военную службу, в первом полугодии 2026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года призвано на срочную военную службу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человек,  Сегодня на воинском учете у нас состоит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315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человека. Осуществляется сбор помощи от неравнодушных граждан военнослужащим принимающим участие в специальной военной операции. </w:t>
      </w:r>
    </w:p>
    <w:p w14:paraId="1DF33C59">
      <w:pPr>
        <w:pStyle w:val="16"/>
        <w:spacing w:after="0" w:line="240" w:lineRule="auto"/>
        <w:ind w:left="0"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жители!</w:t>
      </w:r>
    </w:p>
    <w:p w14:paraId="2FD80AB8">
      <w:pPr>
        <w:pStyle w:val="16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14:paraId="37F88641">
      <w:pPr>
        <w:shd w:val="clear" w:color="auto" w:fill="FFFFFF"/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Мной озвучены итоги 1 полугодия 2026 года на основе, которых мы ставим задачи на будущее. Мы все понимаем, что есть вопросы, которые необходимо решить сегодня, но есть проблемы, которые требуют долговременной перспективы. Администрация </w:t>
      </w:r>
      <w:r>
        <w:rPr>
          <w:rFonts w:ascii="Times New Roman" w:hAnsi="Times New Roman"/>
          <w:sz w:val="28"/>
          <w:szCs w:val="28"/>
          <w:lang w:val="ru-RU"/>
        </w:rPr>
        <w:t>Парамоновского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 всегда готова прислушаться к мнению и советам жителей, ведь только совместными усилиями мы можем сделать все возможное для качественного улучшения жизни населения, сохранения стабильности, уверенности в завтрашнем дне.</w:t>
      </w:r>
    </w:p>
    <w:p w14:paraId="2A918F1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Во  </w:t>
      </w:r>
      <w:r>
        <w:rPr>
          <w:rFonts w:hint="default"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</w:rPr>
        <w:t xml:space="preserve"> полугодии 2026 году будет продолжена работа по реализации в полном объеме планов работы органов местного самоуправления, учреждений и организаций, выполнению плановых показателей по исполнению доходной и расходной части бюджета 2026 года, оказанию качественных муниципальных услуг, работы по благоустройству, поддержанию порядка на территории поселения</w:t>
      </w:r>
      <w:r>
        <w:rPr>
          <w:rFonts w:hint="default" w:ascii="Times New Roman" w:hAnsi="Times New Roman"/>
          <w:sz w:val="28"/>
          <w:szCs w:val="28"/>
          <w:lang w:val="ru-RU"/>
        </w:rPr>
        <w:t>.</w:t>
      </w:r>
    </w:p>
    <w:p w14:paraId="3BB57539">
      <w:pPr>
        <w:shd w:val="clear" w:color="auto" w:fill="FFFFFF"/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Завершая свой доклад, я хочу поблагодарить всех, кто принимал</w:t>
      </w:r>
    </w:p>
    <w:p w14:paraId="1214AE3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непосредственное участие в развитии поселения. Всех тех, кто оказывал поддержку и помощь в решении насущных проблем и улучшения качества жизни жителей нашего поселения.</w:t>
      </w:r>
    </w:p>
    <w:p w14:paraId="559CA45F">
      <w:pPr>
        <w:shd w:val="clear" w:color="auto" w:fill="FFFFFF"/>
        <w:spacing w:after="0"/>
        <w:ind w:right="57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Выражаю благодарность неравнодушным жителям и волонтёрам, плетущим маскировочные сети, изготавливающим окопные свечи,  собирающих вещи первой необходимости для наших ребят, находящихся в зоне СВО. </w:t>
      </w:r>
    </w:p>
    <w:p w14:paraId="1882F736">
      <w:pPr>
        <w:shd w:val="clear" w:color="auto" w:fill="FFFFFF"/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Желаю Всем крепкого здоровья и успехов в добрых и благородных делах!</w:t>
      </w:r>
    </w:p>
    <w:p w14:paraId="66751928">
      <w:pPr>
        <w:shd w:val="clear" w:color="auto" w:fill="FFFFFF"/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</w:p>
    <w:p w14:paraId="3441AD6C">
      <w:pPr>
        <w:shd w:val="clear" w:color="auto" w:fill="FFFFFF"/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внимание!</w:t>
      </w:r>
    </w:p>
    <w:p w14:paraId="1F4F236A">
      <w:pPr>
        <w:shd w:val="clear" w:color="auto" w:fill="FFFFFF"/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Доклад окончен!  </w:t>
      </w:r>
    </w:p>
    <w:sectPr>
      <w:pgSz w:w="11906" w:h="16838"/>
      <w:pgMar w:top="709" w:right="849" w:bottom="426" w:left="1560" w:header="284" w:footer="26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2F0567"/>
    <w:multiLevelType w:val="singleLevel"/>
    <w:tmpl w:val="872F0567"/>
    <w:lvl w:ilvl="0" w:tentative="0">
      <w:start w:val="6"/>
      <w:numFmt w:val="decimal"/>
      <w:suff w:val="space"/>
      <w:lvlText w:val="%1."/>
      <w:lvlJc w:val="left"/>
    </w:lvl>
  </w:abstractNum>
  <w:abstractNum w:abstractNumId="1">
    <w:nsid w:val="4782D41F"/>
    <w:multiLevelType w:val="singleLevel"/>
    <w:tmpl w:val="4782D41F"/>
    <w:lvl w:ilvl="0" w:tentative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93"/>
    <w:rsid w:val="000122F8"/>
    <w:rsid w:val="00021CA0"/>
    <w:rsid w:val="0002630D"/>
    <w:rsid w:val="00031708"/>
    <w:rsid w:val="000362E6"/>
    <w:rsid w:val="0004277D"/>
    <w:rsid w:val="0005085E"/>
    <w:rsid w:val="0005664B"/>
    <w:rsid w:val="000568F8"/>
    <w:rsid w:val="0005720E"/>
    <w:rsid w:val="00062CB9"/>
    <w:rsid w:val="0006474A"/>
    <w:rsid w:val="000719A6"/>
    <w:rsid w:val="00080EBE"/>
    <w:rsid w:val="000837CD"/>
    <w:rsid w:val="00084C9F"/>
    <w:rsid w:val="00086743"/>
    <w:rsid w:val="000968E7"/>
    <w:rsid w:val="00097449"/>
    <w:rsid w:val="00097E2C"/>
    <w:rsid w:val="000A0EE2"/>
    <w:rsid w:val="000A2091"/>
    <w:rsid w:val="000A777F"/>
    <w:rsid w:val="000B2D8D"/>
    <w:rsid w:val="000B2FCB"/>
    <w:rsid w:val="000B546A"/>
    <w:rsid w:val="000C315D"/>
    <w:rsid w:val="000C3A8A"/>
    <w:rsid w:val="000C3DAC"/>
    <w:rsid w:val="000C7646"/>
    <w:rsid w:val="000C7D05"/>
    <w:rsid w:val="000D4778"/>
    <w:rsid w:val="000E15BA"/>
    <w:rsid w:val="000E1CE9"/>
    <w:rsid w:val="000E2756"/>
    <w:rsid w:val="000F16B8"/>
    <w:rsid w:val="000F492B"/>
    <w:rsid w:val="000F69A1"/>
    <w:rsid w:val="00107A21"/>
    <w:rsid w:val="001119F7"/>
    <w:rsid w:val="0011245E"/>
    <w:rsid w:val="00120991"/>
    <w:rsid w:val="0012182C"/>
    <w:rsid w:val="001445DE"/>
    <w:rsid w:val="00146F8F"/>
    <w:rsid w:val="00161294"/>
    <w:rsid w:val="001648C1"/>
    <w:rsid w:val="00166335"/>
    <w:rsid w:val="00167B93"/>
    <w:rsid w:val="00172A4B"/>
    <w:rsid w:val="0017475B"/>
    <w:rsid w:val="00180183"/>
    <w:rsid w:val="0019108E"/>
    <w:rsid w:val="001A51D0"/>
    <w:rsid w:val="001B17DF"/>
    <w:rsid w:val="001B1D97"/>
    <w:rsid w:val="001B3E2C"/>
    <w:rsid w:val="001C1CD5"/>
    <w:rsid w:val="001C7F42"/>
    <w:rsid w:val="001D0F68"/>
    <w:rsid w:val="001D2166"/>
    <w:rsid w:val="001D329B"/>
    <w:rsid w:val="001D4F61"/>
    <w:rsid w:val="001E16FD"/>
    <w:rsid w:val="001E60B9"/>
    <w:rsid w:val="001F4307"/>
    <w:rsid w:val="001F435D"/>
    <w:rsid w:val="002009BE"/>
    <w:rsid w:val="0021509A"/>
    <w:rsid w:val="00216B2E"/>
    <w:rsid w:val="0022257C"/>
    <w:rsid w:val="002266DB"/>
    <w:rsid w:val="0024227A"/>
    <w:rsid w:val="00245645"/>
    <w:rsid w:val="002477CE"/>
    <w:rsid w:val="00252A44"/>
    <w:rsid w:val="002629C2"/>
    <w:rsid w:val="00265027"/>
    <w:rsid w:val="00277EC0"/>
    <w:rsid w:val="00277F5A"/>
    <w:rsid w:val="00282370"/>
    <w:rsid w:val="00283391"/>
    <w:rsid w:val="00284A15"/>
    <w:rsid w:val="00290921"/>
    <w:rsid w:val="002A1B6E"/>
    <w:rsid w:val="002A3601"/>
    <w:rsid w:val="002A5894"/>
    <w:rsid w:val="002C00DC"/>
    <w:rsid w:val="002C183F"/>
    <w:rsid w:val="002D05A6"/>
    <w:rsid w:val="002E4FAB"/>
    <w:rsid w:val="002E6CF3"/>
    <w:rsid w:val="002F48F4"/>
    <w:rsid w:val="002F5A3F"/>
    <w:rsid w:val="002F7587"/>
    <w:rsid w:val="00320476"/>
    <w:rsid w:val="00320AE8"/>
    <w:rsid w:val="0032106B"/>
    <w:rsid w:val="003253B8"/>
    <w:rsid w:val="00342150"/>
    <w:rsid w:val="0034710F"/>
    <w:rsid w:val="00350742"/>
    <w:rsid w:val="00351233"/>
    <w:rsid w:val="0035236E"/>
    <w:rsid w:val="0035247E"/>
    <w:rsid w:val="00357AB6"/>
    <w:rsid w:val="00360562"/>
    <w:rsid w:val="003615C1"/>
    <w:rsid w:val="00362C2B"/>
    <w:rsid w:val="003731F5"/>
    <w:rsid w:val="0037431B"/>
    <w:rsid w:val="0038415B"/>
    <w:rsid w:val="003937F1"/>
    <w:rsid w:val="00396828"/>
    <w:rsid w:val="003A780B"/>
    <w:rsid w:val="003B6C3E"/>
    <w:rsid w:val="003B7F21"/>
    <w:rsid w:val="003C12F3"/>
    <w:rsid w:val="003F64BE"/>
    <w:rsid w:val="00404FDB"/>
    <w:rsid w:val="00417FDE"/>
    <w:rsid w:val="00423193"/>
    <w:rsid w:val="00431BC2"/>
    <w:rsid w:val="0043649A"/>
    <w:rsid w:val="00437917"/>
    <w:rsid w:val="00445819"/>
    <w:rsid w:val="004506D9"/>
    <w:rsid w:val="00452612"/>
    <w:rsid w:val="00453FBE"/>
    <w:rsid w:val="00455269"/>
    <w:rsid w:val="00460C40"/>
    <w:rsid w:val="004A0F63"/>
    <w:rsid w:val="004A47B0"/>
    <w:rsid w:val="004A6B97"/>
    <w:rsid w:val="004B0A45"/>
    <w:rsid w:val="004B5132"/>
    <w:rsid w:val="004D52A3"/>
    <w:rsid w:val="004F322E"/>
    <w:rsid w:val="004F6DE8"/>
    <w:rsid w:val="005031EE"/>
    <w:rsid w:val="005041C0"/>
    <w:rsid w:val="005124C3"/>
    <w:rsid w:val="00512B0C"/>
    <w:rsid w:val="00515527"/>
    <w:rsid w:val="00524D13"/>
    <w:rsid w:val="00531301"/>
    <w:rsid w:val="00541A17"/>
    <w:rsid w:val="00545475"/>
    <w:rsid w:val="00552A9F"/>
    <w:rsid w:val="00553A21"/>
    <w:rsid w:val="00553A6A"/>
    <w:rsid w:val="0055416F"/>
    <w:rsid w:val="00554743"/>
    <w:rsid w:val="00564492"/>
    <w:rsid w:val="00566FD0"/>
    <w:rsid w:val="00577C67"/>
    <w:rsid w:val="005811E6"/>
    <w:rsid w:val="0058287D"/>
    <w:rsid w:val="00591012"/>
    <w:rsid w:val="00593738"/>
    <w:rsid w:val="005A05DD"/>
    <w:rsid w:val="005A33EB"/>
    <w:rsid w:val="005A516A"/>
    <w:rsid w:val="005A52E8"/>
    <w:rsid w:val="005B7333"/>
    <w:rsid w:val="005E05EF"/>
    <w:rsid w:val="005E14BF"/>
    <w:rsid w:val="005E1C59"/>
    <w:rsid w:val="005E52E8"/>
    <w:rsid w:val="005F57A9"/>
    <w:rsid w:val="005F7B83"/>
    <w:rsid w:val="005F7C3C"/>
    <w:rsid w:val="00601738"/>
    <w:rsid w:val="00612733"/>
    <w:rsid w:val="006156AD"/>
    <w:rsid w:val="00625141"/>
    <w:rsid w:val="006302C3"/>
    <w:rsid w:val="00637F50"/>
    <w:rsid w:val="00650A04"/>
    <w:rsid w:val="00650E57"/>
    <w:rsid w:val="00653105"/>
    <w:rsid w:val="00654048"/>
    <w:rsid w:val="006548BC"/>
    <w:rsid w:val="00666509"/>
    <w:rsid w:val="00666744"/>
    <w:rsid w:val="006675E6"/>
    <w:rsid w:val="006718EC"/>
    <w:rsid w:val="006736A0"/>
    <w:rsid w:val="00674428"/>
    <w:rsid w:val="00685591"/>
    <w:rsid w:val="00686906"/>
    <w:rsid w:val="0069079B"/>
    <w:rsid w:val="00692C91"/>
    <w:rsid w:val="00694516"/>
    <w:rsid w:val="006A661C"/>
    <w:rsid w:val="006A7102"/>
    <w:rsid w:val="006A722B"/>
    <w:rsid w:val="006A78C6"/>
    <w:rsid w:val="006C160C"/>
    <w:rsid w:val="006C2C69"/>
    <w:rsid w:val="006C55D2"/>
    <w:rsid w:val="006C5A94"/>
    <w:rsid w:val="006C5D56"/>
    <w:rsid w:val="006D0734"/>
    <w:rsid w:val="006D173A"/>
    <w:rsid w:val="006D2281"/>
    <w:rsid w:val="006D3907"/>
    <w:rsid w:val="006D4CCD"/>
    <w:rsid w:val="006E1277"/>
    <w:rsid w:val="006E2BF3"/>
    <w:rsid w:val="006E5645"/>
    <w:rsid w:val="006E791D"/>
    <w:rsid w:val="006F0CAA"/>
    <w:rsid w:val="006F1173"/>
    <w:rsid w:val="00702EDD"/>
    <w:rsid w:val="00707D8F"/>
    <w:rsid w:val="0073100E"/>
    <w:rsid w:val="00731C37"/>
    <w:rsid w:val="007344E9"/>
    <w:rsid w:val="00734D3C"/>
    <w:rsid w:val="00735B47"/>
    <w:rsid w:val="00745BF3"/>
    <w:rsid w:val="007525E9"/>
    <w:rsid w:val="0075457E"/>
    <w:rsid w:val="00754DBE"/>
    <w:rsid w:val="00756A9A"/>
    <w:rsid w:val="00765BC0"/>
    <w:rsid w:val="00771FD1"/>
    <w:rsid w:val="0077274C"/>
    <w:rsid w:val="00774E23"/>
    <w:rsid w:val="0077621A"/>
    <w:rsid w:val="0078140F"/>
    <w:rsid w:val="00782059"/>
    <w:rsid w:val="00792B6E"/>
    <w:rsid w:val="007A1E6C"/>
    <w:rsid w:val="007A4895"/>
    <w:rsid w:val="007B6744"/>
    <w:rsid w:val="007C3F5C"/>
    <w:rsid w:val="007C6F95"/>
    <w:rsid w:val="007E0E14"/>
    <w:rsid w:val="007E4308"/>
    <w:rsid w:val="0080271C"/>
    <w:rsid w:val="00804B45"/>
    <w:rsid w:val="00811711"/>
    <w:rsid w:val="00816DA5"/>
    <w:rsid w:val="00823DC9"/>
    <w:rsid w:val="0083510F"/>
    <w:rsid w:val="008452A2"/>
    <w:rsid w:val="008513CA"/>
    <w:rsid w:val="00853C7F"/>
    <w:rsid w:val="00865076"/>
    <w:rsid w:val="0086705A"/>
    <w:rsid w:val="0088277A"/>
    <w:rsid w:val="008827DD"/>
    <w:rsid w:val="0088714E"/>
    <w:rsid w:val="00887456"/>
    <w:rsid w:val="00893076"/>
    <w:rsid w:val="008A5812"/>
    <w:rsid w:val="008B6381"/>
    <w:rsid w:val="008B7786"/>
    <w:rsid w:val="008B7E97"/>
    <w:rsid w:val="008C1A0C"/>
    <w:rsid w:val="008C6109"/>
    <w:rsid w:val="008C7572"/>
    <w:rsid w:val="008D1AFF"/>
    <w:rsid w:val="008E262B"/>
    <w:rsid w:val="008E2F5C"/>
    <w:rsid w:val="008E4E76"/>
    <w:rsid w:val="008E7989"/>
    <w:rsid w:val="008F2B69"/>
    <w:rsid w:val="00912E74"/>
    <w:rsid w:val="009139B1"/>
    <w:rsid w:val="00917428"/>
    <w:rsid w:val="00922665"/>
    <w:rsid w:val="00924B5C"/>
    <w:rsid w:val="009328D2"/>
    <w:rsid w:val="00935994"/>
    <w:rsid w:val="00935C33"/>
    <w:rsid w:val="00960DA6"/>
    <w:rsid w:val="00962335"/>
    <w:rsid w:val="00962E12"/>
    <w:rsid w:val="0096516E"/>
    <w:rsid w:val="00967B00"/>
    <w:rsid w:val="0097126C"/>
    <w:rsid w:val="009767F4"/>
    <w:rsid w:val="00976CE2"/>
    <w:rsid w:val="00983979"/>
    <w:rsid w:val="009865C7"/>
    <w:rsid w:val="00986803"/>
    <w:rsid w:val="00991C6E"/>
    <w:rsid w:val="00992F0B"/>
    <w:rsid w:val="00997495"/>
    <w:rsid w:val="009A1A08"/>
    <w:rsid w:val="009A2A98"/>
    <w:rsid w:val="009B09D8"/>
    <w:rsid w:val="009D4D6E"/>
    <w:rsid w:val="009E0822"/>
    <w:rsid w:val="009E0D0F"/>
    <w:rsid w:val="009E6740"/>
    <w:rsid w:val="009F051D"/>
    <w:rsid w:val="009F4E7C"/>
    <w:rsid w:val="009F71A0"/>
    <w:rsid w:val="009F7C09"/>
    <w:rsid w:val="00A00D93"/>
    <w:rsid w:val="00A05816"/>
    <w:rsid w:val="00A06761"/>
    <w:rsid w:val="00A16A00"/>
    <w:rsid w:val="00A20A6C"/>
    <w:rsid w:val="00A34DAB"/>
    <w:rsid w:val="00A44C15"/>
    <w:rsid w:val="00A531DB"/>
    <w:rsid w:val="00A6166F"/>
    <w:rsid w:val="00A6354F"/>
    <w:rsid w:val="00A674CF"/>
    <w:rsid w:val="00A80520"/>
    <w:rsid w:val="00A9184C"/>
    <w:rsid w:val="00A966DB"/>
    <w:rsid w:val="00AA735F"/>
    <w:rsid w:val="00AB0FAF"/>
    <w:rsid w:val="00AB1276"/>
    <w:rsid w:val="00AB2869"/>
    <w:rsid w:val="00AD025B"/>
    <w:rsid w:val="00AD06B7"/>
    <w:rsid w:val="00AD5AA5"/>
    <w:rsid w:val="00AD670D"/>
    <w:rsid w:val="00AE2419"/>
    <w:rsid w:val="00AE407C"/>
    <w:rsid w:val="00AF7412"/>
    <w:rsid w:val="00AF7EAA"/>
    <w:rsid w:val="00B0762E"/>
    <w:rsid w:val="00B13582"/>
    <w:rsid w:val="00B14D7E"/>
    <w:rsid w:val="00B2064E"/>
    <w:rsid w:val="00B210ED"/>
    <w:rsid w:val="00B21305"/>
    <w:rsid w:val="00B2385A"/>
    <w:rsid w:val="00B26C25"/>
    <w:rsid w:val="00B30589"/>
    <w:rsid w:val="00B403F0"/>
    <w:rsid w:val="00B429C4"/>
    <w:rsid w:val="00B437F1"/>
    <w:rsid w:val="00B56A75"/>
    <w:rsid w:val="00B614B6"/>
    <w:rsid w:val="00B63958"/>
    <w:rsid w:val="00B64D79"/>
    <w:rsid w:val="00B67336"/>
    <w:rsid w:val="00B707C0"/>
    <w:rsid w:val="00B75723"/>
    <w:rsid w:val="00B948F9"/>
    <w:rsid w:val="00BA09C4"/>
    <w:rsid w:val="00BC3162"/>
    <w:rsid w:val="00BD1DA5"/>
    <w:rsid w:val="00BE7CD2"/>
    <w:rsid w:val="00C01580"/>
    <w:rsid w:val="00C01E9F"/>
    <w:rsid w:val="00C0604E"/>
    <w:rsid w:val="00C21803"/>
    <w:rsid w:val="00C24356"/>
    <w:rsid w:val="00C352F0"/>
    <w:rsid w:val="00C510AB"/>
    <w:rsid w:val="00C556A5"/>
    <w:rsid w:val="00C5670C"/>
    <w:rsid w:val="00C62A10"/>
    <w:rsid w:val="00C62A38"/>
    <w:rsid w:val="00C63AB4"/>
    <w:rsid w:val="00C655C4"/>
    <w:rsid w:val="00C669E6"/>
    <w:rsid w:val="00C753A2"/>
    <w:rsid w:val="00C80010"/>
    <w:rsid w:val="00C8438E"/>
    <w:rsid w:val="00C91786"/>
    <w:rsid w:val="00C923AA"/>
    <w:rsid w:val="00C97E9F"/>
    <w:rsid w:val="00CB63AC"/>
    <w:rsid w:val="00CC1882"/>
    <w:rsid w:val="00CC2C88"/>
    <w:rsid w:val="00CD7470"/>
    <w:rsid w:val="00CE2679"/>
    <w:rsid w:val="00CE4E51"/>
    <w:rsid w:val="00CE692E"/>
    <w:rsid w:val="00CE712D"/>
    <w:rsid w:val="00CF0C7C"/>
    <w:rsid w:val="00D023DE"/>
    <w:rsid w:val="00D20F27"/>
    <w:rsid w:val="00D310A9"/>
    <w:rsid w:val="00D31DBF"/>
    <w:rsid w:val="00D413B0"/>
    <w:rsid w:val="00D417E5"/>
    <w:rsid w:val="00D42A66"/>
    <w:rsid w:val="00D46892"/>
    <w:rsid w:val="00D556C0"/>
    <w:rsid w:val="00D55D36"/>
    <w:rsid w:val="00D63DA7"/>
    <w:rsid w:val="00D670AB"/>
    <w:rsid w:val="00D7299F"/>
    <w:rsid w:val="00D8024A"/>
    <w:rsid w:val="00D810FE"/>
    <w:rsid w:val="00D93E3C"/>
    <w:rsid w:val="00D9498C"/>
    <w:rsid w:val="00D954E4"/>
    <w:rsid w:val="00D95BF9"/>
    <w:rsid w:val="00D95CD7"/>
    <w:rsid w:val="00D963AD"/>
    <w:rsid w:val="00DA47F9"/>
    <w:rsid w:val="00DA6890"/>
    <w:rsid w:val="00DB0986"/>
    <w:rsid w:val="00DB3A93"/>
    <w:rsid w:val="00DB5072"/>
    <w:rsid w:val="00DC23CD"/>
    <w:rsid w:val="00DC3DFB"/>
    <w:rsid w:val="00DC6F77"/>
    <w:rsid w:val="00DD5A46"/>
    <w:rsid w:val="00DE1C02"/>
    <w:rsid w:val="00DE24EE"/>
    <w:rsid w:val="00DE3DF6"/>
    <w:rsid w:val="00E07644"/>
    <w:rsid w:val="00E130C3"/>
    <w:rsid w:val="00E15FC0"/>
    <w:rsid w:val="00E2269B"/>
    <w:rsid w:val="00E23293"/>
    <w:rsid w:val="00E37DBF"/>
    <w:rsid w:val="00E417B1"/>
    <w:rsid w:val="00E45FFD"/>
    <w:rsid w:val="00E522EC"/>
    <w:rsid w:val="00E537CF"/>
    <w:rsid w:val="00E57752"/>
    <w:rsid w:val="00E61E75"/>
    <w:rsid w:val="00E65B8A"/>
    <w:rsid w:val="00E73270"/>
    <w:rsid w:val="00E76686"/>
    <w:rsid w:val="00E9164E"/>
    <w:rsid w:val="00E92060"/>
    <w:rsid w:val="00E96F69"/>
    <w:rsid w:val="00E97992"/>
    <w:rsid w:val="00EB5733"/>
    <w:rsid w:val="00EB74B3"/>
    <w:rsid w:val="00ED34EF"/>
    <w:rsid w:val="00ED3F86"/>
    <w:rsid w:val="00EE162F"/>
    <w:rsid w:val="00EE4437"/>
    <w:rsid w:val="00EE5254"/>
    <w:rsid w:val="00EF16CC"/>
    <w:rsid w:val="00EF4A86"/>
    <w:rsid w:val="00EF4DEE"/>
    <w:rsid w:val="00F11BCA"/>
    <w:rsid w:val="00F2275F"/>
    <w:rsid w:val="00F3170E"/>
    <w:rsid w:val="00F45AA2"/>
    <w:rsid w:val="00F53991"/>
    <w:rsid w:val="00F55EB9"/>
    <w:rsid w:val="00F56413"/>
    <w:rsid w:val="00F609CC"/>
    <w:rsid w:val="00F6368D"/>
    <w:rsid w:val="00F64670"/>
    <w:rsid w:val="00F674C7"/>
    <w:rsid w:val="00F722DB"/>
    <w:rsid w:val="00F83EF6"/>
    <w:rsid w:val="00FA2B1A"/>
    <w:rsid w:val="00FC0B63"/>
    <w:rsid w:val="00FC6C74"/>
    <w:rsid w:val="00FC6FCB"/>
    <w:rsid w:val="00FD02E3"/>
    <w:rsid w:val="00FE3A41"/>
    <w:rsid w:val="00FF1C03"/>
    <w:rsid w:val="00FF575E"/>
    <w:rsid w:val="0E743FBE"/>
    <w:rsid w:val="0F1A61D7"/>
    <w:rsid w:val="115371D2"/>
    <w:rsid w:val="32EA76D7"/>
    <w:rsid w:val="36272C93"/>
    <w:rsid w:val="3DC90EF0"/>
    <w:rsid w:val="5B26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link w:val="3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34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13"/>
    <w:qFormat/>
    <w:uiPriority w:val="0"/>
    <w:pPr>
      <w:tabs>
        <w:tab w:val="left" w:pos="2629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10">
    <w:name w:val="Body Text Indent"/>
    <w:basedOn w:val="1"/>
    <w:link w:val="18"/>
    <w:unhideWhenUsed/>
    <w:qFormat/>
    <w:uiPriority w:val="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11">
    <w:name w:val="footer"/>
    <w:basedOn w:val="1"/>
    <w:link w:val="35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Основной текст Знак"/>
    <w:basedOn w:val="3"/>
    <w:link w:val="9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apple-converted-space"/>
    <w:basedOn w:val="3"/>
    <w:qFormat/>
    <w:uiPriority w:val="0"/>
  </w:style>
  <w:style w:type="paragraph" w:customStyle="1" w:styleId="15">
    <w:name w:val="Arial"/>
    <w:basedOn w:val="1"/>
    <w:qFormat/>
    <w:uiPriority w:val="0"/>
    <w:pPr>
      <w:spacing w:after="0" w:line="240" w:lineRule="auto"/>
      <w:ind w:firstLine="1134"/>
      <w:jc w:val="both"/>
    </w:pPr>
    <w:rPr>
      <w:rFonts w:ascii="Arial Narrow" w:hAnsi="Arial Narrow"/>
      <w:sz w:val="28"/>
      <w:szCs w:val="20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Текст выноски Знак"/>
    <w:basedOn w:val="3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">
    <w:name w:val="Основной текст с отступом Знак"/>
    <w:basedOn w:val="3"/>
    <w:link w:val="10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9">
    <w:name w:val="Основной текст (3)_"/>
    <w:basedOn w:val="3"/>
    <w:link w:val="20"/>
    <w:qFormat/>
    <w:locked/>
    <w:uiPriority w:val="0"/>
    <w:rPr>
      <w:b/>
      <w:bCs/>
      <w:spacing w:val="9"/>
      <w:shd w:val="clear" w:color="auto" w:fill="FFFFFF"/>
    </w:rPr>
  </w:style>
  <w:style w:type="paragraph" w:customStyle="1" w:styleId="20">
    <w:name w:val="Основной текст (3)"/>
    <w:basedOn w:val="1"/>
    <w:link w:val="19"/>
    <w:qFormat/>
    <w:uiPriority w:val="0"/>
    <w:pPr>
      <w:widowControl w:val="0"/>
      <w:shd w:val="clear" w:color="auto" w:fill="FFFFFF"/>
      <w:spacing w:before="360" w:after="360" w:line="240" w:lineRule="atLeast"/>
    </w:pPr>
    <w:rPr>
      <w:b/>
      <w:bCs/>
      <w:spacing w:val="9"/>
    </w:rPr>
  </w:style>
  <w:style w:type="paragraph" w:customStyle="1" w:styleId="21">
    <w:name w:val="ConsPlusNormal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customStyle="1" w:styleId="22">
    <w:name w:val="p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s1"/>
    <w:basedOn w:val="3"/>
    <w:qFormat/>
    <w:uiPriority w:val="0"/>
  </w:style>
  <w:style w:type="paragraph" w:customStyle="1" w:styleId="24">
    <w:name w:val="p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5">
    <w:name w:val="s2"/>
    <w:basedOn w:val="3"/>
    <w:qFormat/>
    <w:uiPriority w:val="0"/>
  </w:style>
  <w:style w:type="paragraph" w:customStyle="1" w:styleId="26">
    <w:name w:val="p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p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8">
    <w:name w:val="p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9">
    <w:name w:val="p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0">
    <w:name w:val="Абзац списка1"/>
    <w:basedOn w:val="1"/>
    <w:qFormat/>
    <w:uiPriority w:val="0"/>
    <w:pPr>
      <w:ind w:left="720"/>
      <w:contextualSpacing/>
    </w:pPr>
  </w:style>
  <w:style w:type="character" w:customStyle="1" w:styleId="31">
    <w:name w:val="Основной текст Знак1"/>
    <w:basedOn w:val="3"/>
    <w:semiHidden/>
    <w:qFormat/>
    <w:locked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32">
    <w:name w:val="Основной текст (2)"/>
    <w:basedOn w:val="1"/>
    <w:qFormat/>
    <w:uiPriority w:val="0"/>
    <w:pPr>
      <w:widowControl w:val="0"/>
      <w:shd w:val="clear" w:color="auto" w:fill="FFFFFF"/>
      <w:spacing w:before="360" w:after="820" w:line="288" w:lineRule="exact"/>
      <w:jc w:val="center"/>
    </w:pPr>
    <w:rPr>
      <w:rFonts w:ascii="Times New Roman" w:hAnsi="Times New Roman"/>
      <w:sz w:val="26"/>
      <w:szCs w:val="26"/>
      <w:lang w:eastAsia="zh-CN"/>
    </w:rPr>
  </w:style>
  <w:style w:type="paragraph" w:customStyle="1" w:styleId="33">
    <w:name w:val="Абзац списка2"/>
    <w:basedOn w:val="1"/>
    <w:qFormat/>
    <w:uiPriority w:val="0"/>
    <w:pPr>
      <w:ind w:left="720"/>
      <w:contextualSpacing/>
    </w:pPr>
  </w:style>
  <w:style w:type="character" w:customStyle="1" w:styleId="34">
    <w:name w:val="Верхний колонтитул Знак"/>
    <w:basedOn w:val="3"/>
    <w:link w:val="8"/>
    <w:semiHidden/>
    <w:qFormat/>
    <w:uiPriority w:val="99"/>
  </w:style>
  <w:style w:type="character" w:customStyle="1" w:styleId="35">
    <w:name w:val="Нижний колонтитул Знак"/>
    <w:basedOn w:val="3"/>
    <w:link w:val="11"/>
    <w:semiHidden/>
    <w:qFormat/>
    <w:uiPriority w:val="99"/>
  </w:style>
  <w:style w:type="paragraph" w:styleId="36">
    <w:name w:val="No Spacing"/>
    <w:link w:val="39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37">
    <w:name w:val="Заголовок 1 Знак"/>
    <w:basedOn w:val="3"/>
    <w:link w:val="2"/>
    <w:qFormat/>
    <w:uiPriority w:val="9"/>
    <w:rPr>
      <w:rFonts w:ascii="Times New Roman" w:hAnsi="Times New Roman"/>
      <w:b/>
      <w:bCs/>
      <w:kern w:val="36"/>
      <w:sz w:val="48"/>
      <w:szCs w:val="48"/>
    </w:rPr>
  </w:style>
  <w:style w:type="paragraph" w:customStyle="1" w:styleId="38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39">
    <w:name w:val="Без интервала Знак"/>
    <w:basedOn w:val="3"/>
    <w:link w:val="36"/>
    <w:qFormat/>
    <w:locked/>
    <w:uiPriority w:val="1"/>
    <w:rPr>
      <w:rFonts w:eastAsia="Calibri"/>
      <w:sz w:val="22"/>
      <w:szCs w:val="22"/>
      <w:lang w:val="ru-RU" w:eastAsia="en-US" w:bidi="ar-SA"/>
    </w:rPr>
  </w:style>
  <w:style w:type="paragraph" w:customStyle="1" w:styleId="40">
    <w:name w:val="Абзац списка3"/>
    <w:basedOn w:val="1"/>
    <w:qFormat/>
    <w:uiPriority w:val="0"/>
    <w:pPr>
      <w:ind w:left="720"/>
      <w:contextualSpacing/>
    </w:pPr>
  </w:style>
  <w:style w:type="paragraph" w:customStyle="1" w:styleId="41">
    <w:name w:val="Без интервала1"/>
    <w:basedOn w:val="1"/>
    <w:qFormat/>
    <w:uiPriority w:val="0"/>
    <w:pPr>
      <w:suppressAutoHyphens/>
    </w:pPr>
    <w:rPr>
      <w:rFonts w:cs="Calibr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033A2-724E-4D1F-A940-612E2533DC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1705</Words>
  <Characters>12096</Characters>
  <Lines>163</Lines>
  <Paragraphs>45</Paragraphs>
  <TotalTime>15</TotalTime>
  <ScaleCrop>false</ScaleCrop>
  <LinksUpToDate>false</LinksUpToDate>
  <CharactersWithSpaces>13899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2026-06-26T10:21:00Z</dcterms:created>
  <dc:creator>Admin</dc:creator>
  <cp:lastModifiedBy>Елена Карбовская</cp:lastModifiedBy>
  <cp:lastPrinted>2026-07-03T05:58:17Z</cp:lastPrinted>
  <dcterms:modified xsi:type="dcterms:W3CDTF">2026-07-03T06:09:29Z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BFF3045EA627436C92DBD82D230EC27D_13</vt:lpwstr>
  </property>
  <property fmtid="{D5CDD505-2E9C-101B-9397-08002B2CF9AE}" pid="4" name="KSOTemplateDocerSaveRecord">
    <vt:lpwstr>eyJoZGlkIjoiYWRmNDIxODExYWIwMjI0NzEwYzU2OGY5NTI1MzkxZjgiLCJ1c2VySWQiOiI4NDIyODU0MTUwMzIifQ==</vt:lpwstr>
  </property>
</Properties>
</file>